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A3699" w14:textId="77777777" w:rsidR="006B612D" w:rsidRDefault="006B612D" w:rsidP="002F5B31">
      <w:pPr>
        <w:widowControl/>
        <w:jc w:val="left"/>
        <w:rPr>
          <w:rFonts w:ascii="Microsoft YaHei" w:eastAsia="Microsoft YaHei" w:hAnsi="Microsoft YaHei"/>
          <w:b/>
          <w:bCs/>
          <w:color w:val="000000"/>
          <w:sz w:val="28"/>
          <w:szCs w:val="28"/>
          <w:lang w:val="en-HK"/>
        </w:rPr>
      </w:pPr>
    </w:p>
    <w:p w14:paraId="007D63DA" w14:textId="77777777" w:rsidR="006B612D" w:rsidRDefault="006B612D" w:rsidP="002F5B31">
      <w:pPr>
        <w:widowControl/>
        <w:jc w:val="left"/>
        <w:rPr>
          <w:rFonts w:ascii="Microsoft YaHei" w:eastAsia="Microsoft YaHei" w:hAnsi="Microsoft YaHei"/>
          <w:b/>
          <w:bCs/>
          <w:color w:val="000000"/>
          <w:sz w:val="28"/>
          <w:szCs w:val="28"/>
        </w:rPr>
      </w:pPr>
    </w:p>
    <w:p w14:paraId="656C549F" w14:textId="77777777" w:rsidR="006B612D" w:rsidRDefault="006B612D" w:rsidP="002F5B31">
      <w:pPr>
        <w:widowControl/>
        <w:jc w:val="left"/>
        <w:rPr>
          <w:rFonts w:ascii="Microsoft YaHei" w:eastAsia="Microsoft YaHei" w:hAnsi="Microsoft YaHei"/>
          <w:b/>
          <w:bCs/>
          <w:color w:val="000000"/>
          <w:sz w:val="28"/>
          <w:szCs w:val="28"/>
        </w:rPr>
      </w:pPr>
    </w:p>
    <w:p w14:paraId="07F73AF9" w14:textId="77777777" w:rsidR="006B612D" w:rsidRDefault="006B612D" w:rsidP="002F5B31">
      <w:pPr>
        <w:widowControl/>
        <w:jc w:val="left"/>
        <w:rPr>
          <w:rFonts w:ascii="Microsoft YaHei" w:eastAsia="Microsoft YaHei" w:hAnsi="Microsoft YaHei"/>
          <w:b/>
          <w:bCs/>
          <w:color w:val="000000"/>
          <w:sz w:val="28"/>
          <w:szCs w:val="28"/>
        </w:rPr>
      </w:pPr>
    </w:p>
    <w:p w14:paraId="329E0DEB" w14:textId="77777777" w:rsidR="006B612D" w:rsidRDefault="006B612D" w:rsidP="002F5B31">
      <w:pPr>
        <w:widowControl/>
        <w:jc w:val="left"/>
        <w:rPr>
          <w:rFonts w:ascii="Microsoft YaHei" w:eastAsia="Microsoft YaHei" w:hAnsi="Microsoft YaHei"/>
          <w:b/>
          <w:bCs/>
          <w:color w:val="000000"/>
          <w:sz w:val="28"/>
          <w:szCs w:val="28"/>
        </w:rPr>
      </w:pPr>
    </w:p>
    <w:p w14:paraId="7488B155" w14:textId="77777777" w:rsidR="006B612D" w:rsidRDefault="006B612D" w:rsidP="002F5B31">
      <w:pPr>
        <w:widowControl/>
        <w:jc w:val="left"/>
        <w:rPr>
          <w:rFonts w:ascii="Microsoft YaHei" w:eastAsia="Microsoft YaHei" w:hAnsi="Microsoft YaHei"/>
          <w:b/>
          <w:bCs/>
          <w:color w:val="000000"/>
          <w:sz w:val="28"/>
          <w:szCs w:val="28"/>
        </w:rPr>
      </w:pPr>
    </w:p>
    <w:p w14:paraId="3B07F63A" w14:textId="77777777" w:rsidR="006B612D" w:rsidRDefault="006B612D" w:rsidP="002F5B31">
      <w:pPr>
        <w:widowControl/>
        <w:jc w:val="left"/>
        <w:rPr>
          <w:rFonts w:ascii="Microsoft YaHei" w:eastAsia="Microsoft YaHei" w:hAnsi="Microsoft YaHei"/>
          <w:b/>
          <w:bCs/>
          <w:color w:val="000000"/>
          <w:sz w:val="28"/>
          <w:szCs w:val="28"/>
        </w:rPr>
      </w:pPr>
    </w:p>
    <w:p w14:paraId="3B7DDBB9" w14:textId="137249D7" w:rsidR="00121B98" w:rsidRDefault="009C11F1" w:rsidP="006B612D">
      <w:pPr>
        <w:widowControl/>
        <w:jc w:val="center"/>
        <w:rPr>
          <w:rFonts w:ascii="Microsoft YaHei" w:eastAsia="Microsoft YaHei" w:hAnsi="Microsoft YaHei"/>
          <w:b/>
          <w:bCs/>
          <w:color w:val="000000"/>
          <w:sz w:val="36"/>
          <w:szCs w:val="36"/>
        </w:rPr>
      </w:pPr>
      <w:r>
        <w:rPr>
          <w:rFonts w:ascii="Microsoft YaHei" w:eastAsia="Microsoft YaHei" w:hAnsi="Microsoft YaHei"/>
          <w:b/>
          <w:bCs/>
          <w:color w:val="000000"/>
          <w:sz w:val="36"/>
          <w:szCs w:val="36"/>
        </w:rPr>
        <w:t>ISO/IEC 27701</w:t>
      </w:r>
    </w:p>
    <w:p w14:paraId="66631B13" w14:textId="3457F0FF" w:rsidR="006B612D" w:rsidRDefault="00232F21" w:rsidP="006B612D">
      <w:pPr>
        <w:widowControl/>
        <w:jc w:val="center"/>
        <w:rPr>
          <w:rFonts w:ascii="Microsoft YaHei" w:eastAsia="Microsoft YaHei" w:hAnsi="Microsoft YaHei"/>
          <w:b/>
          <w:bCs/>
          <w:color w:val="000000"/>
          <w:sz w:val="36"/>
          <w:szCs w:val="36"/>
        </w:rPr>
      </w:pPr>
      <w:r>
        <w:rPr>
          <w:rFonts w:ascii="Microsoft YaHei" w:eastAsia="Microsoft YaHei" w:hAnsi="Microsoft YaHei"/>
          <w:b/>
          <w:bCs/>
          <w:color w:val="000000"/>
          <w:sz w:val="36"/>
          <w:szCs w:val="36"/>
        </w:rPr>
        <w:t>隐私信息管理</w:t>
      </w:r>
      <w:r w:rsidR="006B612D">
        <w:rPr>
          <w:rFonts w:ascii="Microsoft YaHei" w:eastAsia="Microsoft YaHei" w:hAnsi="Microsoft YaHei"/>
          <w:b/>
          <w:bCs/>
          <w:color w:val="000000"/>
          <w:sz w:val="36"/>
          <w:szCs w:val="36"/>
        </w:rPr>
        <w:t>体系认证规则</w:t>
      </w:r>
    </w:p>
    <w:p w14:paraId="0312A410" w14:textId="77777777" w:rsidR="002D368C" w:rsidRDefault="002D368C" w:rsidP="006B612D">
      <w:pPr>
        <w:widowControl/>
        <w:jc w:val="center"/>
        <w:rPr>
          <w:rFonts w:ascii="Microsoft YaHei" w:eastAsia="Microsoft YaHei" w:hAnsi="Microsoft YaHei"/>
          <w:b/>
          <w:bCs/>
          <w:color w:val="000000"/>
          <w:sz w:val="36"/>
          <w:szCs w:val="36"/>
        </w:rPr>
      </w:pPr>
    </w:p>
    <w:p w14:paraId="7D2CAC76" w14:textId="77777777" w:rsidR="002D368C" w:rsidRDefault="002D368C" w:rsidP="006B612D">
      <w:pPr>
        <w:widowControl/>
        <w:jc w:val="center"/>
        <w:rPr>
          <w:rFonts w:ascii="Microsoft YaHei" w:eastAsia="Microsoft YaHei" w:hAnsi="Microsoft YaHei"/>
          <w:b/>
          <w:bCs/>
          <w:color w:val="000000"/>
          <w:sz w:val="36"/>
          <w:szCs w:val="36"/>
        </w:rPr>
      </w:pPr>
    </w:p>
    <w:p w14:paraId="35E122FB" w14:textId="77777777" w:rsidR="002D368C" w:rsidRDefault="002D368C" w:rsidP="006B612D">
      <w:pPr>
        <w:widowControl/>
        <w:jc w:val="center"/>
        <w:rPr>
          <w:rFonts w:ascii="Microsoft YaHei" w:eastAsia="Microsoft YaHei" w:hAnsi="Microsoft YaHei"/>
          <w:b/>
          <w:bCs/>
          <w:color w:val="000000"/>
          <w:sz w:val="36"/>
          <w:szCs w:val="36"/>
        </w:rPr>
      </w:pPr>
    </w:p>
    <w:p w14:paraId="1907C82F" w14:textId="77777777" w:rsidR="002D3AFC" w:rsidRDefault="002D3AFC" w:rsidP="006B612D">
      <w:pPr>
        <w:widowControl/>
        <w:jc w:val="center"/>
        <w:rPr>
          <w:rFonts w:ascii="Microsoft YaHei" w:eastAsia="Microsoft YaHei" w:hAnsi="Microsoft YaHei"/>
          <w:b/>
          <w:bCs/>
          <w:color w:val="000000"/>
          <w:sz w:val="36"/>
          <w:szCs w:val="36"/>
        </w:rPr>
      </w:pPr>
    </w:p>
    <w:p w14:paraId="5A97741C" w14:textId="77777777" w:rsidR="002D3AFC" w:rsidRDefault="002D3AFC" w:rsidP="006B612D">
      <w:pPr>
        <w:widowControl/>
        <w:jc w:val="center"/>
        <w:rPr>
          <w:rFonts w:ascii="Microsoft YaHei" w:eastAsia="Microsoft YaHei" w:hAnsi="Microsoft YaHei"/>
          <w:b/>
          <w:bCs/>
          <w:color w:val="000000"/>
          <w:sz w:val="36"/>
          <w:szCs w:val="36"/>
        </w:rPr>
      </w:pPr>
    </w:p>
    <w:p w14:paraId="7F4E497C" w14:textId="77777777" w:rsidR="002D3AFC" w:rsidRDefault="002D3AFC" w:rsidP="006B612D">
      <w:pPr>
        <w:widowControl/>
        <w:jc w:val="center"/>
        <w:rPr>
          <w:rFonts w:ascii="Microsoft YaHei" w:eastAsia="Microsoft YaHei" w:hAnsi="Microsoft YaHei"/>
          <w:b/>
          <w:bCs/>
          <w:color w:val="000000"/>
          <w:sz w:val="36"/>
          <w:szCs w:val="36"/>
        </w:rPr>
      </w:pPr>
    </w:p>
    <w:p w14:paraId="796608CA" w14:textId="77777777" w:rsidR="002D3AFC" w:rsidRDefault="002D3AFC" w:rsidP="006B612D">
      <w:pPr>
        <w:widowControl/>
        <w:jc w:val="center"/>
        <w:rPr>
          <w:rFonts w:ascii="Microsoft YaHei" w:eastAsia="Microsoft YaHei" w:hAnsi="Microsoft YaHei"/>
          <w:b/>
          <w:bCs/>
          <w:color w:val="000000"/>
          <w:sz w:val="36"/>
          <w:szCs w:val="36"/>
        </w:rPr>
      </w:pPr>
    </w:p>
    <w:p w14:paraId="5A6C1934" w14:textId="77777777" w:rsidR="002D3AFC" w:rsidRDefault="002D3AFC" w:rsidP="006B612D">
      <w:pPr>
        <w:widowControl/>
        <w:jc w:val="center"/>
        <w:rPr>
          <w:rFonts w:ascii="Microsoft YaHei" w:eastAsia="Microsoft YaHei" w:hAnsi="Microsoft YaHei"/>
          <w:b/>
          <w:bCs/>
          <w:color w:val="000000"/>
          <w:sz w:val="36"/>
          <w:szCs w:val="36"/>
        </w:rPr>
      </w:pPr>
    </w:p>
    <w:p w14:paraId="000FC86B" w14:textId="77777777" w:rsidR="002D3AFC" w:rsidRDefault="002D3AFC" w:rsidP="006B612D">
      <w:pPr>
        <w:widowControl/>
        <w:jc w:val="center"/>
        <w:rPr>
          <w:rFonts w:ascii="Microsoft YaHei" w:eastAsia="Microsoft YaHei" w:hAnsi="Microsoft YaHei"/>
          <w:b/>
          <w:bCs/>
          <w:color w:val="000000"/>
          <w:sz w:val="36"/>
          <w:szCs w:val="36"/>
        </w:rPr>
      </w:pPr>
    </w:p>
    <w:p w14:paraId="78887341" w14:textId="77777777" w:rsidR="002D368C" w:rsidRDefault="002D368C" w:rsidP="006B612D">
      <w:pPr>
        <w:widowControl/>
        <w:jc w:val="center"/>
        <w:rPr>
          <w:rFonts w:ascii="Microsoft YaHei" w:eastAsia="Microsoft YaHei" w:hAnsi="Microsoft YaHei"/>
          <w:b/>
          <w:bCs/>
          <w:color w:val="000000"/>
          <w:sz w:val="36"/>
          <w:szCs w:val="36"/>
        </w:rPr>
      </w:pPr>
    </w:p>
    <w:p w14:paraId="25BA8245" w14:textId="77777777" w:rsidR="002D3AFC" w:rsidRDefault="002D3AFC" w:rsidP="002D3AFC">
      <w:pPr>
        <w:widowControl/>
        <w:jc w:val="center"/>
        <w:rPr>
          <w:rFonts w:ascii="Microsoft YaHei" w:eastAsia="Microsoft YaHei" w:hAnsi="Microsoft YaHei"/>
          <w:b/>
          <w:bCs/>
          <w:color w:val="000000"/>
          <w:sz w:val="36"/>
          <w:szCs w:val="36"/>
        </w:rPr>
      </w:pPr>
    </w:p>
    <w:p w14:paraId="7F2469B4" w14:textId="116ADCB4" w:rsidR="002D3AFC" w:rsidRPr="002C4E4F" w:rsidRDefault="00213217" w:rsidP="002D3AFC">
      <w:pPr>
        <w:widowControl/>
        <w:jc w:val="center"/>
        <w:rPr>
          <w:rFonts w:ascii="Microsoft YaHei" w:eastAsia="Microsoft YaHei" w:hAnsi="Microsoft YaHei"/>
          <w:color w:val="000000"/>
          <w:sz w:val="24"/>
          <w:u w:val="single"/>
        </w:rPr>
      </w:pPr>
      <w:r>
        <w:rPr>
          <w:rFonts w:ascii="Microsoft YaHei" w:eastAsia="Microsoft YaHei" w:hAnsi="Microsoft YaHei" w:hint="eastAsia"/>
          <w:color w:val="000000"/>
          <w:sz w:val="24"/>
          <w:u w:val="single"/>
          <w:lang w:val="en-HK"/>
        </w:rPr>
        <w:t>发行</w:t>
      </w:r>
      <w:r w:rsidR="002D3AFC" w:rsidRPr="002C4E4F">
        <w:rPr>
          <w:rFonts w:ascii="Microsoft YaHei" w:eastAsia="Microsoft YaHei" w:hAnsi="Microsoft YaHei" w:hint="eastAsia"/>
          <w:color w:val="000000"/>
          <w:sz w:val="24"/>
          <w:u w:val="single"/>
          <w:lang w:val="en-HK"/>
        </w:rPr>
        <w:t>日期：</w:t>
      </w:r>
      <w:proofErr w:type="gramStart"/>
      <w:r w:rsidR="002D3AFC" w:rsidRPr="002C4E4F">
        <w:rPr>
          <w:rFonts w:ascii="Microsoft YaHei" w:eastAsia="Microsoft YaHei" w:hAnsi="Microsoft YaHei"/>
          <w:color w:val="000000"/>
          <w:sz w:val="24"/>
          <w:u w:val="single"/>
        </w:rPr>
        <w:t>2026年</w:t>
      </w:r>
      <w:r>
        <w:rPr>
          <w:rFonts w:ascii="Microsoft YaHei" w:eastAsia="Microsoft YaHei" w:hAnsi="Microsoft YaHei" w:hint="eastAsia"/>
          <w:color w:val="000000"/>
          <w:sz w:val="24"/>
          <w:u w:val="single"/>
        </w:rPr>
        <w:t>8</w:t>
      </w:r>
      <w:r w:rsidR="002D3AFC" w:rsidRPr="002C4E4F">
        <w:rPr>
          <w:rFonts w:ascii="Microsoft YaHei" w:eastAsia="Microsoft YaHei" w:hAnsi="Microsoft YaHei"/>
          <w:color w:val="000000"/>
          <w:sz w:val="24"/>
          <w:u w:val="single"/>
        </w:rPr>
        <w:t>月</w:t>
      </w:r>
      <w:r w:rsidR="00804FDC">
        <w:rPr>
          <w:rFonts w:ascii="Microsoft YaHei" w:eastAsia="Microsoft YaHei" w:hAnsi="Microsoft YaHei" w:hint="eastAsia"/>
          <w:color w:val="000000"/>
          <w:sz w:val="24"/>
          <w:u w:val="single"/>
        </w:rPr>
        <w:t>4</w:t>
      </w:r>
      <w:r w:rsidR="002D3AFC" w:rsidRPr="002C4E4F">
        <w:rPr>
          <w:rFonts w:ascii="Microsoft YaHei" w:eastAsia="Microsoft YaHei" w:hAnsi="Microsoft YaHei" w:hint="eastAsia"/>
          <w:color w:val="000000"/>
          <w:sz w:val="24"/>
          <w:u w:val="single"/>
        </w:rPr>
        <w:t xml:space="preserve">日         </w:t>
      </w:r>
      <w:r w:rsidR="00804FDC">
        <w:rPr>
          <w:rFonts w:ascii="Microsoft YaHei" w:eastAsia="Microsoft YaHei" w:hAnsi="Microsoft YaHei" w:hint="eastAsia"/>
          <w:color w:val="000000"/>
          <w:sz w:val="24"/>
          <w:u w:val="single"/>
        </w:rPr>
        <w:t xml:space="preserve"> </w:t>
      </w:r>
      <w:r w:rsidR="002D3AFC" w:rsidRPr="002C4E4F">
        <w:rPr>
          <w:rFonts w:ascii="Microsoft YaHei" w:eastAsia="Microsoft YaHei" w:hAnsi="Microsoft YaHei" w:hint="eastAsia"/>
          <w:color w:val="000000"/>
          <w:sz w:val="24"/>
          <w:u w:val="single"/>
        </w:rPr>
        <w:t xml:space="preserve">                实施</w:t>
      </w:r>
      <w:proofErr w:type="gramEnd"/>
      <w:r w:rsidR="002D3AFC" w:rsidRPr="002C4E4F">
        <w:rPr>
          <w:rFonts w:ascii="Microsoft YaHei" w:eastAsia="Microsoft YaHei" w:hAnsi="Microsoft YaHei" w:hint="eastAsia"/>
          <w:color w:val="000000"/>
          <w:sz w:val="24"/>
          <w:u w:val="single"/>
        </w:rPr>
        <w:t>日期：</w:t>
      </w:r>
      <w:r w:rsidR="002D3AFC" w:rsidRPr="002C4E4F">
        <w:rPr>
          <w:rFonts w:ascii="Microsoft YaHei" w:eastAsia="Microsoft YaHei" w:hAnsi="Microsoft YaHei"/>
          <w:color w:val="000000"/>
          <w:sz w:val="24"/>
          <w:u w:val="single"/>
        </w:rPr>
        <w:t>2026年</w:t>
      </w:r>
      <w:r w:rsidR="00C94B9A" w:rsidRPr="002C4E4F">
        <w:rPr>
          <w:rFonts w:ascii="Microsoft YaHei" w:eastAsia="Microsoft YaHei" w:hAnsi="Microsoft YaHei" w:hint="eastAsia"/>
          <w:color w:val="000000"/>
          <w:sz w:val="24"/>
          <w:u w:val="single"/>
        </w:rPr>
        <w:t>9</w:t>
      </w:r>
      <w:r w:rsidR="002D3AFC" w:rsidRPr="002C4E4F">
        <w:rPr>
          <w:rFonts w:ascii="Microsoft YaHei" w:eastAsia="Microsoft YaHei" w:hAnsi="Microsoft YaHei"/>
          <w:color w:val="000000"/>
          <w:sz w:val="24"/>
          <w:u w:val="single"/>
        </w:rPr>
        <w:t>月</w:t>
      </w:r>
      <w:r w:rsidR="002D3AFC" w:rsidRPr="002C4E4F">
        <w:rPr>
          <w:rFonts w:ascii="Microsoft YaHei" w:eastAsia="Microsoft YaHei" w:hAnsi="Microsoft YaHei" w:hint="eastAsia"/>
          <w:color w:val="000000"/>
          <w:sz w:val="24"/>
          <w:u w:val="single"/>
        </w:rPr>
        <w:t>1日</w:t>
      </w:r>
    </w:p>
    <w:p w14:paraId="32F81A06" w14:textId="77777777" w:rsidR="002D3AFC" w:rsidRDefault="002D3AFC" w:rsidP="002D3AFC">
      <w:pPr>
        <w:widowControl/>
        <w:jc w:val="center"/>
        <w:rPr>
          <w:rFonts w:ascii="Microsoft YaHei" w:eastAsia="Microsoft YaHei" w:hAnsi="Microsoft YaHei"/>
          <w:color w:val="000000"/>
          <w:sz w:val="24"/>
          <w:u w:val="single"/>
        </w:rPr>
      </w:pPr>
    </w:p>
    <w:p w14:paraId="0DE14EA2" w14:textId="3F74BC47" w:rsidR="006B612D" w:rsidRDefault="002D3AFC" w:rsidP="00232F21">
      <w:pPr>
        <w:widowControl/>
        <w:jc w:val="center"/>
        <w:rPr>
          <w:rFonts w:ascii="Microsoft YaHei" w:eastAsia="Microsoft YaHei" w:hAnsi="Microsoft YaHei"/>
          <w:b/>
          <w:bCs/>
          <w:color w:val="000000"/>
          <w:sz w:val="28"/>
          <w:szCs w:val="28"/>
        </w:rPr>
      </w:pPr>
      <w:r>
        <w:rPr>
          <w:rFonts w:ascii="Microsoft YaHei" w:eastAsia="Microsoft YaHei" w:hAnsi="Microsoft YaHei"/>
          <w:color w:val="000000"/>
          <w:sz w:val="24"/>
        </w:rPr>
        <w:t>德世爱普认证</w:t>
      </w:r>
      <w:proofErr w:type="gramStart"/>
      <w:r>
        <w:rPr>
          <w:rFonts w:ascii="Microsoft YaHei" w:eastAsia="Microsoft YaHei" w:hAnsi="Microsoft YaHei"/>
          <w:color w:val="000000"/>
          <w:sz w:val="24"/>
          <w:lang w:val="en-HK"/>
        </w:rPr>
        <w:t>(</w:t>
      </w:r>
      <w:r>
        <w:rPr>
          <w:rFonts w:ascii="Microsoft YaHei" w:eastAsia="Microsoft YaHei" w:hAnsi="Microsoft YaHei"/>
          <w:color w:val="000000"/>
          <w:sz w:val="24"/>
        </w:rPr>
        <w:t>上海</w:t>
      </w:r>
      <w:r>
        <w:rPr>
          <w:rFonts w:ascii="Microsoft YaHei" w:eastAsia="Microsoft YaHei" w:hAnsi="Microsoft YaHei"/>
          <w:color w:val="000000"/>
          <w:sz w:val="24"/>
          <w:lang w:val="en-HK"/>
        </w:rPr>
        <w:t>)</w:t>
      </w:r>
      <w:r>
        <w:rPr>
          <w:rFonts w:ascii="Microsoft YaHei" w:eastAsia="Microsoft YaHei" w:hAnsi="Microsoft YaHei"/>
          <w:color w:val="000000"/>
          <w:sz w:val="24"/>
        </w:rPr>
        <w:t>有限公司</w:t>
      </w:r>
      <w:r w:rsidR="00564676">
        <w:rPr>
          <w:rFonts w:ascii="Microsoft YaHei" w:eastAsia="Microsoft YaHei" w:hAnsi="Microsoft YaHei"/>
          <w:color w:val="000000"/>
          <w:sz w:val="24"/>
          <w:lang w:val="en-HK"/>
        </w:rPr>
        <w:t xml:space="preserve"> </w:t>
      </w:r>
      <w:r w:rsidR="00564676">
        <w:rPr>
          <w:rFonts w:ascii="Microsoft YaHei" w:eastAsia="Microsoft YaHei" w:hAnsi="Microsoft YaHei" w:hint="eastAsia"/>
          <w:color w:val="000000"/>
          <w:sz w:val="24"/>
          <w:lang w:val="en-HK"/>
        </w:rPr>
        <w:t>发布</w:t>
      </w:r>
      <w:proofErr w:type="gramEnd"/>
    </w:p>
    <w:p w14:paraId="17924C22" w14:textId="77777777" w:rsidR="006B612D" w:rsidRDefault="006B612D" w:rsidP="002F5B31">
      <w:pPr>
        <w:widowControl/>
        <w:jc w:val="left"/>
        <w:rPr>
          <w:rFonts w:ascii="Microsoft YaHei" w:eastAsia="Microsoft YaHei" w:hAnsi="Microsoft YaHei"/>
          <w:b/>
          <w:bCs/>
          <w:color w:val="000000"/>
          <w:sz w:val="28"/>
          <w:szCs w:val="28"/>
        </w:rPr>
      </w:pPr>
    </w:p>
    <w:p w14:paraId="504878F3" w14:textId="77777777" w:rsidR="006B612D" w:rsidRDefault="006B612D" w:rsidP="002F5B31">
      <w:pPr>
        <w:widowControl/>
        <w:jc w:val="left"/>
        <w:rPr>
          <w:rFonts w:ascii="Microsoft YaHei" w:eastAsia="Microsoft YaHei" w:hAnsi="Microsoft YaHei"/>
          <w:b/>
          <w:bCs/>
          <w:color w:val="000000"/>
          <w:sz w:val="28"/>
          <w:szCs w:val="28"/>
        </w:rPr>
      </w:pPr>
    </w:p>
    <w:p w14:paraId="0754E1E4" w14:textId="77777777" w:rsidR="00464755" w:rsidRDefault="00464755" w:rsidP="00EB6A69">
      <w:pPr>
        <w:widowControl/>
        <w:jc w:val="left"/>
        <w:rPr>
          <w:rFonts w:ascii="Microsoft YaHei" w:eastAsia="Microsoft YaHei" w:hAnsi="Microsoft YaHei"/>
          <w:color w:val="000000"/>
          <w:sz w:val="24"/>
          <w:lang w:val="en-HK"/>
        </w:rPr>
      </w:pPr>
    </w:p>
    <w:p w14:paraId="71AB0C8B" w14:textId="77777777" w:rsidR="00821C44" w:rsidRDefault="00821C44" w:rsidP="00EB6A69">
      <w:pPr>
        <w:widowControl/>
        <w:jc w:val="left"/>
        <w:rPr>
          <w:rFonts w:ascii="Microsoft YaHei" w:eastAsia="Microsoft YaHei" w:hAnsi="Microsoft YaHei"/>
          <w:color w:val="000000"/>
          <w:sz w:val="24"/>
          <w:lang w:val="en-HK"/>
        </w:rPr>
      </w:pPr>
    </w:p>
    <w:p w14:paraId="100AFE7D" w14:textId="77777777" w:rsidR="00804FDC" w:rsidRDefault="00804FDC" w:rsidP="00EB6A69">
      <w:pPr>
        <w:widowControl/>
        <w:jc w:val="left"/>
        <w:rPr>
          <w:rFonts w:ascii="Microsoft YaHei" w:eastAsia="Microsoft YaHei" w:hAnsi="Microsoft YaHei"/>
          <w:sz w:val="24"/>
          <w:lang w:val="en-HK"/>
        </w:rPr>
      </w:pPr>
    </w:p>
    <w:p w14:paraId="5E6A929C" w14:textId="4BA18F80" w:rsidR="002D3AFC" w:rsidRDefault="002D3AFC" w:rsidP="00EB6A69">
      <w:pPr>
        <w:widowControl/>
        <w:jc w:val="left"/>
        <w:rPr>
          <w:rFonts w:ascii="Microsoft YaHei" w:eastAsia="Microsoft YaHei" w:hAnsi="Microsoft YaHei"/>
          <w:color w:val="000000"/>
          <w:sz w:val="24"/>
          <w:lang w:val="en-HK"/>
        </w:rPr>
      </w:pPr>
      <w:r w:rsidRPr="00804FDC">
        <w:rPr>
          <w:rFonts w:ascii="Microsoft YaHei" w:eastAsia="Microsoft YaHei" w:hAnsi="Microsoft YaHei"/>
          <w:sz w:val="24"/>
          <w:lang w:val="en-HK"/>
        </w:rPr>
        <w:br w:type="page"/>
      </w:r>
      <w:r w:rsidR="00452682">
        <w:rPr>
          <w:rFonts w:ascii="Microsoft YaHei" w:eastAsia="Microsoft YaHei" w:hAnsi="Microsoft YaHei" w:hint="eastAsia"/>
          <w:color w:val="000000"/>
          <w:sz w:val="24"/>
          <w:lang w:val="en-HK"/>
        </w:rPr>
        <w:lastRenderedPageBreak/>
        <w:t>目录</w:t>
      </w:r>
    </w:p>
    <w:p w14:paraId="39876003" w14:textId="77777777" w:rsidR="0060529C" w:rsidRDefault="0060529C" w:rsidP="00EB6A69">
      <w:pPr>
        <w:widowControl/>
        <w:jc w:val="left"/>
        <w:rPr>
          <w:rFonts w:ascii="Microsoft YaHei" w:eastAsia="Microsoft YaHei" w:hAnsi="Microsoft YaHei"/>
          <w:color w:val="000000"/>
          <w:sz w:val="24"/>
          <w:lang w:val="en-HK"/>
        </w:rPr>
      </w:pPr>
    </w:p>
    <w:p w14:paraId="2B61A6B4" w14:textId="1EC42E45" w:rsidR="00F93945" w:rsidRDefault="00B076D4">
      <w:pPr>
        <w:pStyle w:val="TOC1"/>
        <w:tabs>
          <w:tab w:val="left" w:pos="400"/>
          <w:tab w:val="right" w:leader="dot" w:pos="9628"/>
        </w:tabs>
        <w:rPr>
          <w:rFonts w:ascii="Aptos" w:eastAsia="DengXian" w:hAnsi="Aptos"/>
          <w:noProof/>
          <w:color w:val="000000"/>
          <w:sz w:val="24"/>
          <w:lang w:val="en-HK"/>
        </w:rPr>
      </w:pPr>
      <w:r>
        <w:rPr>
          <w:color w:val="000000"/>
        </w:rPr>
        <w:fldChar w:fldCharType="begin"/>
      </w:r>
      <w:r>
        <w:rPr>
          <w:color w:val="000000"/>
        </w:rPr>
        <w:instrText xml:space="preserve"> TOC \o "1-3" \h \z \u </w:instrText>
      </w:r>
      <w:r>
        <w:rPr>
          <w:color w:val="000000"/>
        </w:rPr>
        <w:fldChar w:fldCharType="separate"/>
      </w:r>
      <w:hyperlink w:anchor="_Toc231824872" w:history="1">
        <w:r w:rsidR="00F93945">
          <w:rPr>
            <w:rStyle w:val="Hyperlink"/>
            <w:rFonts w:eastAsia="Microsoft YaHei"/>
            <w:noProof/>
            <w:color w:val="000000"/>
          </w:rPr>
          <w:t>1</w:t>
        </w:r>
        <w:r w:rsidR="00F93945">
          <w:rPr>
            <w:rFonts w:ascii="Aptos" w:eastAsia="DengXian" w:hAnsi="Aptos"/>
            <w:noProof/>
            <w:color w:val="000000"/>
            <w:sz w:val="24"/>
            <w:lang w:val="en-HK"/>
          </w:rPr>
          <w:tab/>
        </w:r>
        <w:r w:rsidR="00F93945">
          <w:rPr>
            <w:rStyle w:val="Hyperlink"/>
            <w:rFonts w:eastAsia="Microsoft YaHei"/>
            <w:noProof/>
            <w:color w:val="000000"/>
          </w:rPr>
          <w:t>适用范围</w:t>
        </w:r>
        <w:r w:rsidR="00F93945">
          <w:rPr>
            <w:noProof/>
            <w:webHidden/>
            <w:color w:val="000000"/>
          </w:rPr>
          <w:tab/>
        </w:r>
        <w:r w:rsidR="00F93945">
          <w:rPr>
            <w:noProof/>
            <w:webHidden/>
            <w:color w:val="000000"/>
          </w:rPr>
          <w:fldChar w:fldCharType="begin"/>
        </w:r>
        <w:r w:rsidR="00F93945">
          <w:rPr>
            <w:noProof/>
            <w:webHidden/>
            <w:color w:val="000000"/>
          </w:rPr>
          <w:instrText xml:space="preserve"> PAGEREF _Toc231824872 \h </w:instrText>
        </w:r>
        <w:r w:rsidR="00F93945">
          <w:rPr>
            <w:noProof/>
            <w:webHidden/>
            <w:color w:val="000000"/>
          </w:rPr>
        </w:r>
        <w:r w:rsidR="00F93945">
          <w:rPr>
            <w:noProof/>
            <w:webHidden/>
            <w:color w:val="000000"/>
          </w:rPr>
          <w:fldChar w:fldCharType="separate"/>
        </w:r>
        <w:r w:rsidR="002E2F40">
          <w:rPr>
            <w:noProof/>
            <w:webHidden/>
            <w:color w:val="000000"/>
          </w:rPr>
          <w:t>3</w:t>
        </w:r>
        <w:r w:rsidR="00F93945">
          <w:rPr>
            <w:noProof/>
            <w:webHidden/>
            <w:color w:val="000000"/>
          </w:rPr>
          <w:fldChar w:fldCharType="end"/>
        </w:r>
      </w:hyperlink>
    </w:p>
    <w:p w14:paraId="5C4514F1" w14:textId="7F557DF4" w:rsidR="00F93945" w:rsidRDefault="00F93945">
      <w:pPr>
        <w:pStyle w:val="TOC1"/>
        <w:tabs>
          <w:tab w:val="left" w:pos="400"/>
          <w:tab w:val="right" w:leader="dot" w:pos="9628"/>
        </w:tabs>
        <w:rPr>
          <w:rFonts w:ascii="Aptos" w:eastAsia="DengXian" w:hAnsi="Aptos"/>
          <w:noProof/>
          <w:color w:val="000000"/>
          <w:sz w:val="24"/>
          <w:lang w:val="en-HK"/>
        </w:rPr>
      </w:pPr>
      <w:hyperlink w:anchor="_Toc231824873" w:history="1">
        <w:r>
          <w:rPr>
            <w:rStyle w:val="Hyperlink"/>
            <w:rFonts w:eastAsia="Microsoft YaHei"/>
            <w:noProof/>
            <w:color w:val="000000"/>
          </w:rPr>
          <w:t>2</w:t>
        </w:r>
        <w:r>
          <w:rPr>
            <w:rFonts w:ascii="Aptos" w:eastAsia="DengXian" w:hAnsi="Aptos"/>
            <w:noProof/>
            <w:color w:val="000000"/>
            <w:sz w:val="24"/>
            <w:lang w:val="en-HK"/>
          </w:rPr>
          <w:tab/>
        </w:r>
        <w:r>
          <w:rPr>
            <w:rStyle w:val="Hyperlink"/>
            <w:rFonts w:eastAsia="Microsoft YaHei"/>
            <w:noProof/>
            <w:color w:val="000000"/>
          </w:rPr>
          <w:t>认证依据及引用规范</w:t>
        </w:r>
        <w:r>
          <w:rPr>
            <w:noProof/>
            <w:webHidden/>
            <w:color w:val="000000"/>
          </w:rPr>
          <w:tab/>
        </w:r>
        <w:r>
          <w:rPr>
            <w:noProof/>
            <w:webHidden/>
            <w:color w:val="000000"/>
          </w:rPr>
          <w:fldChar w:fldCharType="begin"/>
        </w:r>
        <w:r>
          <w:rPr>
            <w:noProof/>
            <w:webHidden/>
            <w:color w:val="000000"/>
          </w:rPr>
          <w:instrText xml:space="preserve"> PAGEREF _Toc231824873 \h </w:instrText>
        </w:r>
        <w:r>
          <w:rPr>
            <w:noProof/>
            <w:webHidden/>
            <w:color w:val="000000"/>
          </w:rPr>
        </w:r>
        <w:r>
          <w:rPr>
            <w:noProof/>
            <w:webHidden/>
            <w:color w:val="000000"/>
          </w:rPr>
          <w:fldChar w:fldCharType="separate"/>
        </w:r>
        <w:r w:rsidR="002E2F40">
          <w:rPr>
            <w:noProof/>
            <w:webHidden/>
            <w:color w:val="000000"/>
          </w:rPr>
          <w:t>3</w:t>
        </w:r>
        <w:r>
          <w:rPr>
            <w:noProof/>
            <w:webHidden/>
            <w:color w:val="000000"/>
          </w:rPr>
          <w:fldChar w:fldCharType="end"/>
        </w:r>
      </w:hyperlink>
    </w:p>
    <w:p w14:paraId="61413B50" w14:textId="31A628D6" w:rsidR="00F93945" w:rsidRDefault="00F93945">
      <w:pPr>
        <w:pStyle w:val="TOC1"/>
        <w:tabs>
          <w:tab w:val="left" w:pos="400"/>
          <w:tab w:val="right" w:leader="dot" w:pos="9628"/>
        </w:tabs>
        <w:rPr>
          <w:rFonts w:ascii="Aptos" w:eastAsia="DengXian" w:hAnsi="Aptos"/>
          <w:noProof/>
          <w:color w:val="000000"/>
          <w:sz w:val="24"/>
          <w:lang w:val="en-HK"/>
        </w:rPr>
      </w:pPr>
      <w:hyperlink w:anchor="_Toc231824874" w:history="1">
        <w:r>
          <w:rPr>
            <w:rStyle w:val="Hyperlink"/>
            <w:rFonts w:eastAsia="Microsoft YaHei"/>
            <w:noProof/>
            <w:color w:val="000000"/>
          </w:rPr>
          <w:t>3</w:t>
        </w:r>
        <w:r>
          <w:rPr>
            <w:rFonts w:ascii="Aptos" w:eastAsia="DengXian" w:hAnsi="Aptos"/>
            <w:noProof/>
            <w:color w:val="000000"/>
            <w:sz w:val="24"/>
            <w:lang w:val="en-HK"/>
          </w:rPr>
          <w:tab/>
        </w:r>
        <w:r>
          <w:rPr>
            <w:rStyle w:val="Hyperlink"/>
            <w:rFonts w:eastAsia="Microsoft YaHei"/>
            <w:noProof/>
            <w:color w:val="000000"/>
          </w:rPr>
          <w:t>对认证机构的基本要求</w:t>
        </w:r>
        <w:r>
          <w:rPr>
            <w:noProof/>
            <w:webHidden/>
            <w:color w:val="000000"/>
          </w:rPr>
          <w:tab/>
        </w:r>
        <w:r>
          <w:rPr>
            <w:noProof/>
            <w:webHidden/>
            <w:color w:val="000000"/>
          </w:rPr>
          <w:fldChar w:fldCharType="begin"/>
        </w:r>
        <w:r>
          <w:rPr>
            <w:noProof/>
            <w:webHidden/>
            <w:color w:val="000000"/>
          </w:rPr>
          <w:instrText xml:space="preserve"> PAGEREF _Toc231824874 \h </w:instrText>
        </w:r>
        <w:r>
          <w:rPr>
            <w:noProof/>
            <w:webHidden/>
            <w:color w:val="000000"/>
          </w:rPr>
        </w:r>
        <w:r>
          <w:rPr>
            <w:noProof/>
            <w:webHidden/>
            <w:color w:val="000000"/>
          </w:rPr>
          <w:fldChar w:fldCharType="separate"/>
        </w:r>
        <w:r w:rsidR="002E2F40">
          <w:rPr>
            <w:noProof/>
            <w:webHidden/>
            <w:color w:val="000000"/>
          </w:rPr>
          <w:t>3</w:t>
        </w:r>
        <w:r>
          <w:rPr>
            <w:noProof/>
            <w:webHidden/>
            <w:color w:val="000000"/>
          </w:rPr>
          <w:fldChar w:fldCharType="end"/>
        </w:r>
      </w:hyperlink>
    </w:p>
    <w:p w14:paraId="1E8D5D22" w14:textId="25598109" w:rsidR="00F93945" w:rsidRDefault="00F93945">
      <w:pPr>
        <w:pStyle w:val="TOC1"/>
        <w:tabs>
          <w:tab w:val="left" w:pos="400"/>
          <w:tab w:val="right" w:leader="dot" w:pos="9628"/>
        </w:tabs>
        <w:rPr>
          <w:rFonts w:ascii="Aptos" w:eastAsia="DengXian" w:hAnsi="Aptos"/>
          <w:noProof/>
          <w:color w:val="000000"/>
          <w:sz w:val="24"/>
          <w:lang w:val="en-HK"/>
        </w:rPr>
      </w:pPr>
      <w:hyperlink w:anchor="_Toc231824875" w:history="1">
        <w:r>
          <w:rPr>
            <w:rStyle w:val="Hyperlink"/>
            <w:rFonts w:eastAsia="Microsoft YaHei"/>
            <w:noProof/>
            <w:color w:val="000000"/>
          </w:rPr>
          <w:t>4</w:t>
        </w:r>
        <w:r>
          <w:rPr>
            <w:rFonts w:ascii="Aptos" w:eastAsia="DengXian" w:hAnsi="Aptos"/>
            <w:noProof/>
            <w:color w:val="000000"/>
            <w:sz w:val="24"/>
            <w:lang w:val="en-HK"/>
          </w:rPr>
          <w:tab/>
        </w:r>
        <w:r>
          <w:rPr>
            <w:rStyle w:val="Hyperlink"/>
            <w:rFonts w:eastAsia="Microsoft YaHei"/>
            <w:noProof/>
            <w:color w:val="000000"/>
          </w:rPr>
          <w:t>对认证人员的基本要求</w:t>
        </w:r>
        <w:r>
          <w:rPr>
            <w:noProof/>
            <w:webHidden/>
            <w:color w:val="000000"/>
          </w:rPr>
          <w:tab/>
        </w:r>
        <w:r>
          <w:rPr>
            <w:noProof/>
            <w:webHidden/>
            <w:color w:val="000000"/>
          </w:rPr>
          <w:fldChar w:fldCharType="begin"/>
        </w:r>
        <w:r>
          <w:rPr>
            <w:noProof/>
            <w:webHidden/>
            <w:color w:val="000000"/>
          </w:rPr>
          <w:instrText xml:space="preserve"> PAGEREF _Toc231824875 \h </w:instrText>
        </w:r>
        <w:r>
          <w:rPr>
            <w:noProof/>
            <w:webHidden/>
            <w:color w:val="000000"/>
          </w:rPr>
        </w:r>
        <w:r>
          <w:rPr>
            <w:noProof/>
            <w:webHidden/>
            <w:color w:val="000000"/>
          </w:rPr>
          <w:fldChar w:fldCharType="separate"/>
        </w:r>
        <w:r w:rsidR="002E2F40">
          <w:rPr>
            <w:noProof/>
            <w:webHidden/>
            <w:color w:val="000000"/>
          </w:rPr>
          <w:t>4</w:t>
        </w:r>
        <w:r>
          <w:rPr>
            <w:noProof/>
            <w:webHidden/>
            <w:color w:val="000000"/>
          </w:rPr>
          <w:fldChar w:fldCharType="end"/>
        </w:r>
      </w:hyperlink>
    </w:p>
    <w:p w14:paraId="303A9880" w14:textId="2CC867F7" w:rsidR="00F93945" w:rsidRDefault="00F93945">
      <w:pPr>
        <w:pStyle w:val="TOC1"/>
        <w:tabs>
          <w:tab w:val="left" w:pos="400"/>
          <w:tab w:val="right" w:leader="dot" w:pos="9628"/>
        </w:tabs>
        <w:rPr>
          <w:rFonts w:ascii="Aptos" w:eastAsia="DengXian" w:hAnsi="Aptos"/>
          <w:noProof/>
          <w:color w:val="000000"/>
          <w:sz w:val="24"/>
          <w:lang w:val="en-HK"/>
        </w:rPr>
      </w:pPr>
      <w:hyperlink w:anchor="_Toc231824876" w:history="1">
        <w:r>
          <w:rPr>
            <w:rStyle w:val="Hyperlink"/>
            <w:rFonts w:eastAsia="Microsoft YaHei"/>
            <w:noProof/>
            <w:color w:val="000000"/>
          </w:rPr>
          <w:t>5</w:t>
        </w:r>
        <w:r>
          <w:rPr>
            <w:rFonts w:ascii="Aptos" w:eastAsia="DengXian" w:hAnsi="Aptos"/>
            <w:noProof/>
            <w:color w:val="000000"/>
            <w:sz w:val="24"/>
            <w:lang w:val="en-HK"/>
          </w:rPr>
          <w:tab/>
        </w:r>
        <w:r>
          <w:rPr>
            <w:rStyle w:val="Hyperlink"/>
            <w:rFonts w:eastAsia="Microsoft YaHei"/>
            <w:noProof/>
            <w:color w:val="000000"/>
          </w:rPr>
          <w:t>认证程序</w:t>
        </w:r>
        <w:r>
          <w:rPr>
            <w:noProof/>
            <w:webHidden/>
            <w:color w:val="000000"/>
          </w:rPr>
          <w:tab/>
        </w:r>
        <w:r>
          <w:rPr>
            <w:noProof/>
            <w:webHidden/>
            <w:color w:val="000000"/>
          </w:rPr>
          <w:fldChar w:fldCharType="begin"/>
        </w:r>
        <w:r>
          <w:rPr>
            <w:noProof/>
            <w:webHidden/>
            <w:color w:val="000000"/>
          </w:rPr>
          <w:instrText xml:space="preserve"> PAGEREF _Toc231824876 \h </w:instrText>
        </w:r>
        <w:r>
          <w:rPr>
            <w:noProof/>
            <w:webHidden/>
            <w:color w:val="000000"/>
          </w:rPr>
        </w:r>
        <w:r>
          <w:rPr>
            <w:noProof/>
            <w:webHidden/>
            <w:color w:val="000000"/>
          </w:rPr>
          <w:fldChar w:fldCharType="separate"/>
        </w:r>
        <w:r w:rsidR="002E2F40">
          <w:rPr>
            <w:noProof/>
            <w:webHidden/>
            <w:color w:val="000000"/>
          </w:rPr>
          <w:t>4</w:t>
        </w:r>
        <w:r>
          <w:rPr>
            <w:noProof/>
            <w:webHidden/>
            <w:color w:val="000000"/>
          </w:rPr>
          <w:fldChar w:fldCharType="end"/>
        </w:r>
      </w:hyperlink>
    </w:p>
    <w:p w14:paraId="52F9345A" w14:textId="55500A4D"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77" w:history="1">
        <w:r>
          <w:rPr>
            <w:rStyle w:val="Hyperlink"/>
            <w:rFonts w:ascii="Microsoft YaHei" w:eastAsia="Microsoft YaHei" w:hAnsi="Microsoft YaHei"/>
            <w:noProof/>
            <w:color w:val="000000"/>
            <w:lang w:val="en-HK"/>
          </w:rPr>
          <w:t>5.1</w:t>
        </w:r>
        <w:r>
          <w:rPr>
            <w:rFonts w:ascii="Aptos" w:eastAsia="DengXian" w:hAnsi="Aptos"/>
            <w:noProof/>
            <w:color w:val="000000"/>
            <w:sz w:val="24"/>
            <w:lang w:val="en-HK"/>
          </w:rPr>
          <w:tab/>
        </w:r>
        <w:r>
          <w:rPr>
            <w:rStyle w:val="Hyperlink"/>
            <w:rFonts w:ascii="Microsoft YaHei" w:eastAsia="Microsoft YaHei" w:hAnsi="Microsoft YaHei"/>
            <w:noProof/>
            <w:color w:val="000000"/>
            <w:lang w:val="en-HK"/>
          </w:rPr>
          <w:t>认证申请</w:t>
        </w:r>
        <w:r>
          <w:rPr>
            <w:noProof/>
            <w:webHidden/>
            <w:color w:val="000000"/>
          </w:rPr>
          <w:tab/>
        </w:r>
        <w:r>
          <w:rPr>
            <w:noProof/>
            <w:webHidden/>
            <w:color w:val="000000"/>
          </w:rPr>
          <w:fldChar w:fldCharType="begin"/>
        </w:r>
        <w:r>
          <w:rPr>
            <w:noProof/>
            <w:webHidden/>
            <w:color w:val="000000"/>
          </w:rPr>
          <w:instrText xml:space="preserve"> PAGEREF _Toc231824877 \h </w:instrText>
        </w:r>
        <w:r>
          <w:rPr>
            <w:noProof/>
            <w:webHidden/>
            <w:color w:val="000000"/>
          </w:rPr>
        </w:r>
        <w:r>
          <w:rPr>
            <w:noProof/>
            <w:webHidden/>
            <w:color w:val="000000"/>
          </w:rPr>
          <w:fldChar w:fldCharType="separate"/>
        </w:r>
        <w:r w:rsidR="002E2F40">
          <w:rPr>
            <w:noProof/>
            <w:webHidden/>
            <w:color w:val="000000"/>
          </w:rPr>
          <w:t>4</w:t>
        </w:r>
        <w:r>
          <w:rPr>
            <w:noProof/>
            <w:webHidden/>
            <w:color w:val="000000"/>
          </w:rPr>
          <w:fldChar w:fldCharType="end"/>
        </w:r>
      </w:hyperlink>
    </w:p>
    <w:p w14:paraId="3D5A2FF8" w14:textId="1DF06BD6"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78" w:history="1">
        <w:r>
          <w:rPr>
            <w:rStyle w:val="Hyperlink"/>
            <w:rFonts w:ascii="Microsoft YaHei" w:eastAsia="Microsoft YaHei" w:hAnsi="Microsoft YaHei"/>
            <w:noProof/>
            <w:color w:val="000000"/>
            <w:lang w:val="en-HK"/>
          </w:rPr>
          <w:t>5.2</w:t>
        </w:r>
        <w:r>
          <w:rPr>
            <w:rFonts w:ascii="Aptos" w:eastAsia="DengXian" w:hAnsi="Aptos"/>
            <w:noProof/>
            <w:color w:val="000000"/>
            <w:sz w:val="24"/>
            <w:lang w:val="en-HK"/>
          </w:rPr>
          <w:tab/>
        </w:r>
        <w:r>
          <w:rPr>
            <w:rStyle w:val="Hyperlink"/>
            <w:rFonts w:ascii="Microsoft YaHei" w:eastAsia="Microsoft YaHei" w:hAnsi="Microsoft YaHei"/>
            <w:noProof/>
            <w:color w:val="000000"/>
            <w:lang w:val="en-HK"/>
          </w:rPr>
          <w:t>申请评审</w:t>
        </w:r>
        <w:r>
          <w:rPr>
            <w:noProof/>
            <w:webHidden/>
            <w:color w:val="000000"/>
          </w:rPr>
          <w:tab/>
        </w:r>
        <w:r>
          <w:rPr>
            <w:noProof/>
            <w:webHidden/>
            <w:color w:val="000000"/>
          </w:rPr>
          <w:fldChar w:fldCharType="begin"/>
        </w:r>
        <w:r>
          <w:rPr>
            <w:noProof/>
            <w:webHidden/>
            <w:color w:val="000000"/>
          </w:rPr>
          <w:instrText xml:space="preserve"> PAGEREF _Toc231824878 \h </w:instrText>
        </w:r>
        <w:r>
          <w:rPr>
            <w:noProof/>
            <w:webHidden/>
            <w:color w:val="000000"/>
          </w:rPr>
        </w:r>
        <w:r>
          <w:rPr>
            <w:noProof/>
            <w:webHidden/>
            <w:color w:val="000000"/>
          </w:rPr>
          <w:fldChar w:fldCharType="separate"/>
        </w:r>
        <w:r w:rsidR="002E2F40">
          <w:rPr>
            <w:noProof/>
            <w:webHidden/>
            <w:color w:val="000000"/>
          </w:rPr>
          <w:t>5</w:t>
        </w:r>
        <w:r>
          <w:rPr>
            <w:noProof/>
            <w:webHidden/>
            <w:color w:val="000000"/>
          </w:rPr>
          <w:fldChar w:fldCharType="end"/>
        </w:r>
      </w:hyperlink>
    </w:p>
    <w:p w14:paraId="47EF1DAD" w14:textId="77BB2E98"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79" w:history="1">
        <w:r>
          <w:rPr>
            <w:rStyle w:val="Hyperlink"/>
            <w:rFonts w:ascii="Microsoft YaHei" w:eastAsia="Microsoft YaHei" w:hAnsi="Microsoft YaHei"/>
            <w:noProof/>
            <w:color w:val="000000"/>
            <w:lang w:val="en-HK"/>
          </w:rPr>
          <w:t>5.3</w:t>
        </w:r>
        <w:r>
          <w:rPr>
            <w:rFonts w:ascii="Aptos" w:eastAsia="DengXian" w:hAnsi="Aptos"/>
            <w:noProof/>
            <w:color w:val="000000"/>
            <w:sz w:val="24"/>
            <w:lang w:val="en-HK"/>
          </w:rPr>
          <w:tab/>
        </w:r>
        <w:r>
          <w:rPr>
            <w:rStyle w:val="Hyperlink"/>
            <w:rFonts w:ascii="Microsoft YaHei" w:eastAsia="Microsoft YaHei" w:hAnsi="Microsoft YaHei"/>
            <w:noProof/>
            <w:color w:val="000000"/>
            <w:lang w:val="en-HK"/>
          </w:rPr>
          <w:t>认证合同及相关责任</w:t>
        </w:r>
        <w:r>
          <w:rPr>
            <w:noProof/>
            <w:webHidden/>
            <w:color w:val="000000"/>
          </w:rPr>
          <w:tab/>
        </w:r>
        <w:r>
          <w:rPr>
            <w:noProof/>
            <w:webHidden/>
            <w:color w:val="000000"/>
          </w:rPr>
          <w:fldChar w:fldCharType="begin"/>
        </w:r>
        <w:r>
          <w:rPr>
            <w:noProof/>
            <w:webHidden/>
            <w:color w:val="000000"/>
          </w:rPr>
          <w:instrText xml:space="preserve"> PAGEREF _Toc231824879 \h </w:instrText>
        </w:r>
        <w:r>
          <w:rPr>
            <w:noProof/>
            <w:webHidden/>
            <w:color w:val="000000"/>
          </w:rPr>
        </w:r>
        <w:r>
          <w:rPr>
            <w:noProof/>
            <w:webHidden/>
            <w:color w:val="000000"/>
          </w:rPr>
          <w:fldChar w:fldCharType="separate"/>
        </w:r>
        <w:r w:rsidR="002E2F40">
          <w:rPr>
            <w:noProof/>
            <w:webHidden/>
            <w:color w:val="000000"/>
          </w:rPr>
          <w:t>6</w:t>
        </w:r>
        <w:r>
          <w:rPr>
            <w:noProof/>
            <w:webHidden/>
            <w:color w:val="000000"/>
          </w:rPr>
          <w:fldChar w:fldCharType="end"/>
        </w:r>
      </w:hyperlink>
    </w:p>
    <w:p w14:paraId="3B5254DB" w14:textId="4CCF9BC1"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80" w:history="1">
        <w:r>
          <w:rPr>
            <w:rStyle w:val="Hyperlink"/>
            <w:rFonts w:ascii="Microsoft YaHei" w:eastAsia="Microsoft YaHei" w:hAnsi="Microsoft YaHei"/>
            <w:noProof/>
            <w:color w:val="000000"/>
            <w:lang w:val="en-HK"/>
          </w:rPr>
          <w:t>5.4</w:t>
        </w:r>
        <w:r>
          <w:rPr>
            <w:rFonts w:ascii="Aptos" w:eastAsia="DengXian" w:hAnsi="Aptos"/>
            <w:noProof/>
            <w:color w:val="000000"/>
            <w:sz w:val="24"/>
            <w:lang w:val="en-HK"/>
          </w:rPr>
          <w:tab/>
        </w:r>
        <w:r>
          <w:rPr>
            <w:rStyle w:val="Hyperlink"/>
            <w:rFonts w:ascii="Microsoft YaHei" w:eastAsia="Microsoft YaHei" w:hAnsi="Microsoft YaHei"/>
            <w:noProof/>
            <w:color w:val="000000"/>
            <w:lang w:val="en-HK"/>
          </w:rPr>
          <w:t>审核方案和审核策划</w:t>
        </w:r>
        <w:r>
          <w:rPr>
            <w:noProof/>
            <w:webHidden/>
            <w:color w:val="000000"/>
          </w:rPr>
          <w:tab/>
        </w:r>
        <w:r>
          <w:rPr>
            <w:noProof/>
            <w:webHidden/>
            <w:color w:val="000000"/>
          </w:rPr>
          <w:fldChar w:fldCharType="begin"/>
        </w:r>
        <w:r>
          <w:rPr>
            <w:noProof/>
            <w:webHidden/>
            <w:color w:val="000000"/>
          </w:rPr>
          <w:instrText xml:space="preserve"> PAGEREF _Toc231824880 \h </w:instrText>
        </w:r>
        <w:r>
          <w:rPr>
            <w:noProof/>
            <w:webHidden/>
            <w:color w:val="000000"/>
          </w:rPr>
        </w:r>
        <w:r>
          <w:rPr>
            <w:noProof/>
            <w:webHidden/>
            <w:color w:val="000000"/>
          </w:rPr>
          <w:fldChar w:fldCharType="separate"/>
        </w:r>
        <w:r w:rsidR="002E2F40">
          <w:rPr>
            <w:noProof/>
            <w:webHidden/>
            <w:color w:val="000000"/>
          </w:rPr>
          <w:t>6</w:t>
        </w:r>
        <w:r>
          <w:rPr>
            <w:noProof/>
            <w:webHidden/>
            <w:color w:val="000000"/>
          </w:rPr>
          <w:fldChar w:fldCharType="end"/>
        </w:r>
      </w:hyperlink>
    </w:p>
    <w:p w14:paraId="608E3BAF" w14:textId="6813EEE7"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81" w:history="1">
        <w:r>
          <w:rPr>
            <w:rStyle w:val="Hyperlink"/>
            <w:rFonts w:ascii="Microsoft YaHei" w:eastAsia="Microsoft YaHei" w:hAnsi="Microsoft YaHei"/>
            <w:noProof/>
            <w:color w:val="000000"/>
            <w:lang w:val="en-HK"/>
          </w:rPr>
          <w:t>5.5</w:t>
        </w:r>
        <w:r>
          <w:rPr>
            <w:rFonts w:ascii="Aptos" w:eastAsia="DengXian" w:hAnsi="Aptos"/>
            <w:noProof/>
            <w:color w:val="000000"/>
            <w:sz w:val="24"/>
            <w:lang w:val="en-HK"/>
          </w:rPr>
          <w:tab/>
        </w:r>
        <w:r>
          <w:rPr>
            <w:rStyle w:val="Hyperlink"/>
            <w:rFonts w:ascii="Microsoft YaHei" w:eastAsia="Microsoft YaHei" w:hAnsi="Microsoft YaHei"/>
            <w:noProof/>
            <w:color w:val="000000"/>
            <w:lang w:val="en-HK"/>
          </w:rPr>
          <w:t>实施审核</w:t>
        </w:r>
        <w:r>
          <w:rPr>
            <w:noProof/>
            <w:webHidden/>
            <w:color w:val="000000"/>
          </w:rPr>
          <w:tab/>
        </w:r>
        <w:r>
          <w:rPr>
            <w:noProof/>
            <w:webHidden/>
            <w:color w:val="000000"/>
          </w:rPr>
          <w:fldChar w:fldCharType="begin"/>
        </w:r>
        <w:r>
          <w:rPr>
            <w:noProof/>
            <w:webHidden/>
            <w:color w:val="000000"/>
          </w:rPr>
          <w:instrText xml:space="preserve"> PAGEREF _Toc231824881 \h </w:instrText>
        </w:r>
        <w:r>
          <w:rPr>
            <w:noProof/>
            <w:webHidden/>
            <w:color w:val="000000"/>
          </w:rPr>
        </w:r>
        <w:r>
          <w:rPr>
            <w:noProof/>
            <w:webHidden/>
            <w:color w:val="000000"/>
          </w:rPr>
          <w:fldChar w:fldCharType="separate"/>
        </w:r>
        <w:r w:rsidR="002E2F40">
          <w:rPr>
            <w:noProof/>
            <w:webHidden/>
            <w:color w:val="000000"/>
          </w:rPr>
          <w:t>8</w:t>
        </w:r>
        <w:r>
          <w:rPr>
            <w:noProof/>
            <w:webHidden/>
            <w:color w:val="000000"/>
          </w:rPr>
          <w:fldChar w:fldCharType="end"/>
        </w:r>
      </w:hyperlink>
    </w:p>
    <w:p w14:paraId="4B949884" w14:textId="0A8FF912"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82" w:history="1">
        <w:r>
          <w:rPr>
            <w:rStyle w:val="Hyperlink"/>
            <w:rFonts w:ascii="Microsoft YaHei" w:eastAsia="Microsoft YaHei" w:hAnsi="Microsoft YaHei" w:cs="Arial"/>
            <w:noProof/>
            <w:color w:val="000000"/>
            <w:lang w:val="en-HK"/>
          </w:rPr>
          <w:t>5.6</w:t>
        </w:r>
        <w:r>
          <w:rPr>
            <w:rFonts w:ascii="Aptos" w:eastAsia="DengXian" w:hAnsi="Aptos"/>
            <w:noProof/>
            <w:color w:val="000000"/>
            <w:sz w:val="24"/>
            <w:lang w:val="en-HK"/>
          </w:rPr>
          <w:tab/>
        </w:r>
        <w:r>
          <w:rPr>
            <w:rStyle w:val="Hyperlink"/>
            <w:rFonts w:ascii="Microsoft YaHei" w:eastAsia="Microsoft YaHei" w:hAnsi="Microsoft YaHei" w:cs="Arial"/>
            <w:noProof/>
            <w:color w:val="000000"/>
            <w:lang w:val="en-HK"/>
          </w:rPr>
          <w:t>初次认证审核</w:t>
        </w:r>
        <w:r>
          <w:rPr>
            <w:noProof/>
            <w:webHidden/>
            <w:color w:val="000000"/>
          </w:rPr>
          <w:tab/>
        </w:r>
        <w:r>
          <w:rPr>
            <w:noProof/>
            <w:webHidden/>
            <w:color w:val="000000"/>
          </w:rPr>
          <w:fldChar w:fldCharType="begin"/>
        </w:r>
        <w:r>
          <w:rPr>
            <w:noProof/>
            <w:webHidden/>
            <w:color w:val="000000"/>
          </w:rPr>
          <w:instrText xml:space="preserve"> PAGEREF _Toc231824882 \h </w:instrText>
        </w:r>
        <w:r>
          <w:rPr>
            <w:noProof/>
            <w:webHidden/>
            <w:color w:val="000000"/>
          </w:rPr>
        </w:r>
        <w:r>
          <w:rPr>
            <w:noProof/>
            <w:webHidden/>
            <w:color w:val="000000"/>
          </w:rPr>
          <w:fldChar w:fldCharType="separate"/>
        </w:r>
        <w:r w:rsidR="002E2F40">
          <w:rPr>
            <w:noProof/>
            <w:webHidden/>
            <w:color w:val="000000"/>
          </w:rPr>
          <w:t>9</w:t>
        </w:r>
        <w:r>
          <w:rPr>
            <w:noProof/>
            <w:webHidden/>
            <w:color w:val="000000"/>
          </w:rPr>
          <w:fldChar w:fldCharType="end"/>
        </w:r>
      </w:hyperlink>
    </w:p>
    <w:p w14:paraId="1EABE808" w14:textId="15C2D8F7"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83" w:history="1">
        <w:r>
          <w:rPr>
            <w:rStyle w:val="Hyperlink"/>
            <w:rFonts w:ascii="Microsoft YaHei" w:eastAsia="Microsoft YaHei" w:hAnsi="Microsoft YaHei" w:cs="Arial"/>
            <w:noProof/>
            <w:color w:val="000000"/>
            <w:lang w:val="en-HK"/>
          </w:rPr>
          <w:t>5.7</w:t>
        </w:r>
        <w:r>
          <w:rPr>
            <w:rFonts w:ascii="Aptos" w:eastAsia="DengXian" w:hAnsi="Aptos"/>
            <w:noProof/>
            <w:color w:val="000000"/>
            <w:sz w:val="24"/>
            <w:lang w:val="en-HK"/>
          </w:rPr>
          <w:tab/>
        </w:r>
        <w:r>
          <w:rPr>
            <w:rStyle w:val="Hyperlink"/>
            <w:rFonts w:ascii="Microsoft YaHei" w:eastAsia="Microsoft YaHei" w:hAnsi="Microsoft YaHei" w:cs="Arial"/>
            <w:noProof/>
            <w:color w:val="000000"/>
            <w:lang w:val="en-HK"/>
          </w:rPr>
          <w:t>监督审核</w:t>
        </w:r>
        <w:r>
          <w:rPr>
            <w:noProof/>
            <w:webHidden/>
            <w:color w:val="000000"/>
          </w:rPr>
          <w:tab/>
        </w:r>
        <w:r>
          <w:rPr>
            <w:noProof/>
            <w:webHidden/>
            <w:color w:val="000000"/>
          </w:rPr>
          <w:fldChar w:fldCharType="begin"/>
        </w:r>
        <w:r>
          <w:rPr>
            <w:noProof/>
            <w:webHidden/>
            <w:color w:val="000000"/>
          </w:rPr>
          <w:instrText xml:space="preserve"> PAGEREF _Toc231824883 \h </w:instrText>
        </w:r>
        <w:r>
          <w:rPr>
            <w:noProof/>
            <w:webHidden/>
            <w:color w:val="000000"/>
          </w:rPr>
        </w:r>
        <w:r>
          <w:rPr>
            <w:noProof/>
            <w:webHidden/>
            <w:color w:val="000000"/>
          </w:rPr>
          <w:fldChar w:fldCharType="separate"/>
        </w:r>
        <w:r w:rsidR="002E2F40">
          <w:rPr>
            <w:noProof/>
            <w:webHidden/>
            <w:color w:val="000000"/>
          </w:rPr>
          <w:t>10</w:t>
        </w:r>
        <w:r>
          <w:rPr>
            <w:noProof/>
            <w:webHidden/>
            <w:color w:val="000000"/>
          </w:rPr>
          <w:fldChar w:fldCharType="end"/>
        </w:r>
      </w:hyperlink>
    </w:p>
    <w:p w14:paraId="43F139D9" w14:textId="74E17480"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84" w:history="1">
        <w:r>
          <w:rPr>
            <w:rStyle w:val="Hyperlink"/>
            <w:rFonts w:ascii="Microsoft YaHei" w:eastAsia="Microsoft YaHei" w:hAnsi="Microsoft YaHei" w:cs="Arial"/>
            <w:noProof/>
            <w:color w:val="000000"/>
            <w:lang w:val="en-HK"/>
          </w:rPr>
          <w:t>5.8</w:t>
        </w:r>
        <w:r>
          <w:rPr>
            <w:rFonts w:ascii="Aptos" w:eastAsia="DengXian" w:hAnsi="Aptos"/>
            <w:noProof/>
            <w:color w:val="000000"/>
            <w:sz w:val="24"/>
            <w:lang w:val="en-HK"/>
          </w:rPr>
          <w:tab/>
        </w:r>
        <w:r>
          <w:rPr>
            <w:rStyle w:val="Hyperlink"/>
            <w:rFonts w:ascii="Microsoft YaHei" w:eastAsia="Microsoft YaHei" w:hAnsi="Microsoft YaHei" w:cs="Arial"/>
            <w:noProof/>
            <w:color w:val="000000"/>
            <w:lang w:val="en-HK"/>
          </w:rPr>
          <w:t>再认证审核</w:t>
        </w:r>
        <w:r>
          <w:rPr>
            <w:noProof/>
            <w:webHidden/>
            <w:color w:val="000000"/>
          </w:rPr>
          <w:tab/>
        </w:r>
        <w:r>
          <w:rPr>
            <w:noProof/>
            <w:webHidden/>
            <w:color w:val="000000"/>
          </w:rPr>
          <w:fldChar w:fldCharType="begin"/>
        </w:r>
        <w:r>
          <w:rPr>
            <w:noProof/>
            <w:webHidden/>
            <w:color w:val="000000"/>
          </w:rPr>
          <w:instrText xml:space="preserve"> PAGEREF _Toc231824884 \h </w:instrText>
        </w:r>
        <w:r>
          <w:rPr>
            <w:noProof/>
            <w:webHidden/>
            <w:color w:val="000000"/>
          </w:rPr>
        </w:r>
        <w:r>
          <w:rPr>
            <w:noProof/>
            <w:webHidden/>
            <w:color w:val="000000"/>
          </w:rPr>
          <w:fldChar w:fldCharType="separate"/>
        </w:r>
        <w:r w:rsidR="002E2F40">
          <w:rPr>
            <w:noProof/>
            <w:webHidden/>
            <w:color w:val="000000"/>
          </w:rPr>
          <w:t>10</w:t>
        </w:r>
        <w:r>
          <w:rPr>
            <w:noProof/>
            <w:webHidden/>
            <w:color w:val="000000"/>
          </w:rPr>
          <w:fldChar w:fldCharType="end"/>
        </w:r>
      </w:hyperlink>
    </w:p>
    <w:p w14:paraId="1845037D" w14:textId="7F3AE1CF"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85" w:history="1">
        <w:r>
          <w:rPr>
            <w:rStyle w:val="Hyperlink"/>
            <w:rFonts w:ascii="Microsoft YaHei" w:eastAsia="Microsoft YaHei" w:hAnsi="Microsoft YaHei" w:cs="Arial"/>
            <w:noProof/>
            <w:color w:val="000000"/>
            <w:lang w:val="en-HK"/>
          </w:rPr>
          <w:t>5.9</w:t>
        </w:r>
        <w:r>
          <w:rPr>
            <w:rFonts w:ascii="Aptos" w:eastAsia="DengXian" w:hAnsi="Aptos"/>
            <w:noProof/>
            <w:color w:val="000000"/>
            <w:sz w:val="24"/>
            <w:lang w:val="en-HK"/>
          </w:rPr>
          <w:tab/>
        </w:r>
        <w:r>
          <w:rPr>
            <w:rStyle w:val="Hyperlink"/>
            <w:rFonts w:ascii="Microsoft YaHei" w:eastAsia="Microsoft YaHei" w:hAnsi="Microsoft YaHei" w:cs="Arial"/>
            <w:noProof/>
            <w:color w:val="000000"/>
            <w:lang w:val="en-HK"/>
          </w:rPr>
          <w:t>特殊审核</w:t>
        </w:r>
        <w:r>
          <w:rPr>
            <w:noProof/>
            <w:webHidden/>
            <w:color w:val="000000"/>
          </w:rPr>
          <w:tab/>
        </w:r>
        <w:r>
          <w:rPr>
            <w:noProof/>
            <w:webHidden/>
            <w:color w:val="000000"/>
          </w:rPr>
          <w:fldChar w:fldCharType="begin"/>
        </w:r>
        <w:r>
          <w:rPr>
            <w:noProof/>
            <w:webHidden/>
            <w:color w:val="000000"/>
          </w:rPr>
          <w:instrText xml:space="preserve"> PAGEREF _Toc231824885 \h </w:instrText>
        </w:r>
        <w:r>
          <w:rPr>
            <w:noProof/>
            <w:webHidden/>
            <w:color w:val="000000"/>
          </w:rPr>
        </w:r>
        <w:r>
          <w:rPr>
            <w:noProof/>
            <w:webHidden/>
            <w:color w:val="000000"/>
          </w:rPr>
          <w:fldChar w:fldCharType="separate"/>
        </w:r>
        <w:r w:rsidR="002E2F40">
          <w:rPr>
            <w:noProof/>
            <w:webHidden/>
            <w:color w:val="000000"/>
          </w:rPr>
          <w:t>11</w:t>
        </w:r>
        <w:r>
          <w:rPr>
            <w:noProof/>
            <w:webHidden/>
            <w:color w:val="000000"/>
          </w:rPr>
          <w:fldChar w:fldCharType="end"/>
        </w:r>
      </w:hyperlink>
    </w:p>
    <w:p w14:paraId="2AA39B18" w14:textId="3D722F23"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86" w:history="1">
        <w:r>
          <w:rPr>
            <w:rStyle w:val="Hyperlink"/>
            <w:rFonts w:ascii="Microsoft YaHei" w:eastAsia="Microsoft YaHei" w:hAnsi="Microsoft YaHei" w:cs="Arial"/>
            <w:noProof/>
            <w:color w:val="000000"/>
            <w:lang w:val="en-HK"/>
          </w:rPr>
          <w:t>5.10</w:t>
        </w:r>
        <w:r>
          <w:rPr>
            <w:rFonts w:ascii="Aptos" w:eastAsia="DengXian" w:hAnsi="Aptos"/>
            <w:noProof/>
            <w:color w:val="000000"/>
            <w:sz w:val="24"/>
            <w:lang w:val="en-HK"/>
          </w:rPr>
          <w:tab/>
        </w:r>
        <w:r>
          <w:rPr>
            <w:rStyle w:val="Hyperlink"/>
            <w:rFonts w:ascii="Microsoft YaHei" w:eastAsia="Microsoft YaHei" w:hAnsi="Microsoft YaHei" w:cs="Arial"/>
            <w:noProof/>
            <w:color w:val="000000"/>
            <w:lang w:val="en-HK"/>
          </w:rPr>
          <w:t>不符合项及其验证</w:t>
        </w:r>
        <w:r>
          <w:rPr>
            <w:noProof/>
            <w:webHidden/>
            <w:color w:val="000000"/>
          </w:rPr>
          <w:tab/>
        </w:r>
        <w:r>
          <w:rPr>
            <w:noProof/>
            <w:webHidden/>
            <w:color w:val="000000"/>
          </w:rPr>
          <w:fldChar w:fldCharType="begin"/>
        </w:r>
        <w:r>
          <w:rPr>
            <w:noProof/>
            <w:webHidden/>
            <w:color w:val="000000"/>
          </w:rPr>
          <w:instrText xml:space="preserve"> PAGEREF _Toc231824886 \h </w:instrText>
        </w:r>
        <w:r>
          <w:rPr>
            <w:noProof/>
            <w:webHidden/>
            <w:color w:val="000000"/>
          </w:rPr>
        </w:r>
        <w:r>
          <w:rPr>
            <w:noProof/>
            <w:webHidden/>
            <w:color w:val="000000"/>
          </w:rPr>
          <w:fldChar w:fldCharType="separate"/>
        </w:r>
        <w:r w:rsidR="002E2F40">
          <w:rPr>
            <w:noProof/>
            <w:webHidden/>
            <w:color w:val="000000"/>
          </w:rPr>
          <w:t>11</w:t>
        </w:r>
        <w:r>
          <w:rPr>
            <w:noProof/>
            <w:webHidden/>
            <w:color w:val="000000"/>
          </w:rPr>
          <w:fldChar w:fldCharType="end"/>
        </w:r>
      </w:hyperlink>
    </w:p>
    <w:p w14:paraId="6181A289" w14:textId="3A8AF02F"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87" w:history="1">
        <w:r>
          <w:rPr>
            <w:rStyle w:val="Hyperlink"/>
            <w:rFonts w:ascii="Microsoft YaHei" w:eastAsia="Microsoft YaHei" w:hAnsi="Microsoft YaHei" w:cs="Arial"/>
            <w:noProof/>
            <w:color w:val="000000"/>
            <w:lang w:val="en-HK"/>
          </w:rPr>
          <w:t>5.11</w:t>
        </w:r>
        <w:r>
          <w:rPr>
            <w:rFonts w:ascii="Aptos" w:eastAsia="DengXian" w:hAnsi="Aptos"/>
            <w:noProof/>
            <w:color w:val="000000"/>
            <w:sz w:val="24"/>
            <w:lang w:val="en-HK"/>
          </w:rPr>
          <w:tab/>
        </w:r>
        <w:r>
          <w:rPr>
            <w:rStyle w:val="Hyperlink"/>
            <w:rFonts w:ascii="Microsoft YaHei" w:eastAsia="Microsoft YaHei" w:hAnsi="Microsoft YaHei" w:cs="Arial"/>
            <w:noProof/>
            <w:color w:val="000000"/>
            <w:lang w:val="en-HK"/>
          </w:rPr>
          <w:t>审核报告</w:t>
        </w:r>
        <w:r>
          <w:rPr>
            <w:noProof/>
            <w:webHidden/>
            <w:color w:val="000000"/>
          </w:rPr>
          <w:tab/>
        </w:r>
        <w:r>
          <w:rPr>
            <w:noProof/>
            <w:webHidden/>
            <w:color w:val="000000"/>
          </w:rPr>
          <w:fldChar w:fldCharType="begin"/>
        </w:r>
        <w:r>
          <w:rPr>
            <w:noProof/>
            <w:webHidden/>
            <w:color w:val="000000"/>
          </w:rPr>
          <w:instrText xml:space="preserve"> PAGEREF _Toc231824887 \h </w:instrText>
        </w:r>
        <w:r>
          <w:rPr>
            <w:noProof/>
            <w:webHidden/>
            <w:color w:val="000000"/>
          </w:rPr>
        </w:r>
        <w:r>
          <w:rPr>
            <w:noProof/>
            <w:webHidden/>
            <w:color w:val="000000"/>
          </w:rPr>
          <w:fldChar w:fldCharType="separate"/>
        </w:r>
        <w:r w:rsidR="002E2F40">
          <w:rPr>
            <w:noProof/>
            <w:webHidden/>
            <w:color w:val="000000"/>
          </w:rPr>
          <w:t>11</w:t>
        </w:r>
        <w:r>
          <w:rPr>
            <w:noProof/>
            <w:webHidden/>
            <w:color w:val="000000"/>
          </w:rPr>
          <w:fldChar w:fldCharType="end"/>
        </w:r>
      </w:hyperlink>
    </w:p>
    <w:p w14:paraId="45455229" w14:textId="7EBC0FDC" w:rsidR="00F93945" w:rsidRDefault="00F93945">
      <w:pPr>
        <w:pStyle w:val="TOC2"/>
        <w:tabs>
          <w:tab w:val="left" w:pos="1200"/>
          <w:tab w:val="right" w:leader="dot" w:pos="9628"/>
        </w:tabs>
        <w:ind w:left="420"/>
        <w:rPr>
          <w:rFonts w:ascii="Aptos" w:eastAsia="DengXian" w:hAnsi="Aptos"/>
          <w:noProof/>
          <w:color w:val="000000"/>
          <w:sz w:val="24"/>
          <w:lang w:val="en-HK"/>
        </w:rPr>
      </w:pPr>
      <w:hyperlink w:anchor="_Toc231824888" w:history="1">
        <w:r>
          <w:rPr>
            <w:rStyle w:val="Hyperlink"/>
            <w:rFonts w:ascii="Microsoft YaHei" w:eastAsia="Microsoft YaHei" w:hAnsi="Microsoft YaHei" w:cs="Arial"/>
            <w:noProof/>
            <w:color w:val="000000"/>
            <w:lang w:val="en-HK"/>
          </w:rPr>
          <w:t>5.12</w:t>
        </w:r>
        <w:r>
          <w:rPr>
            <w:rFonts w:ascii="Aptos" w:eastAsia="DengXian" w:hAnsi="Aptos"/>
            <w:noProof/>
            <w:color w:val="000000"/>
            <w:sz w:val="24"/>
            <w:lang w:val="en-HK"/>
          </w:rPr>
          <w:tab/>
        </w:r>
        <w:r>
          <w:rPr>
            <w:rStyle w:val="Hyperlink"/>
            <w:rFonts w:ascii="Microsoft YaHei" w:eastAsia="Microsoft YaHei" w:hAnsi="Microsoft YaHei" w:cs="Arial"/>
            <w:noProof/>
            <w:color w:val="000000"/>
            <w:lang w:val="en-HK"/>
          </w:rPr>
          <w:t>认证决定</w:t>
        </w:r>
        <w:r>
          <w:rPr>
            <w:noProof/>
            <w:webHidden/>
            <w:color w:val="000000"/>
          </w:rPr>
          <w:tab/>
        </w:r>
        <w:r>
          <w:rPr>
            <w:noProof/>
            <w:webHidden/>
            <w:color w:val="000000"/>
          </w:rPr>
          <w:fldChar w:fldCharType="begin"/>
        </w:r>
        <w:r>
          <w:rPr>
            <w:noProof/>
            <w:webHidden/>
            <w:color w:val="000000"/>
          </w:rPr>
          <w:instrText xml:space="preserve"> PAGEREF _Toc231824888 \h </w:instrText>
        </w:r>
        <w:r>
          <w:rPr>
            <w:noProof/>
            <w:webHidden/>
            <w:color w:val="000000"/>
          </w:rPr>
        </w:r>
        <w:r>
          <w:rPr>
            <w:noProof/>
            <w:webHidden/>
            <w:color w:val="000000"/>
          </w:rPr>
          <w:fldChar w:fldCharType="separate"/>
        </w:r>
        <w:r w:rsidR="002E2F40">
          <w:rPr>
            <w:noProof/>
            <w:webHidden/>
            <w:color w:val="000000"/>
          </w:rPr>
          <w:t>12</w:t>
        </w:r>
        <w:r>
          <w:rPr>
            <w:noProof/>
            <w:webHidden/>
            <w:color w:val="000000"/>
          </w:rPr>
          <w:fldChar w:fldCharType="end"/>
        </w:r>
      </w:hyperlink>
    </w:p>
    <w:p w14:paraId="0F6DDA6B" w14:textId="551C15B8" w:rsidR="00F93945" w:rsidRDefault="00F93945">
      <w:pPr>
        <w:pStyle w:val="TOC1"/>
        <w:tabs>
          <w:tab w:val="left" w:pos="400"/>
          <w:tab w:val="right" w:leader="dot" w:pos="9628"/>
        </w:tabs>
        <w:rPr>
          <w:rFonts w:ascii="Aptos" w:eastAsia="DengXian" w:hAnsi="Aptos"/>
          <w:noProof/>
          <w:color w:val="000000"/>
          <w:sz w:val="24"/>
          <w:lang w:val="en-HK"/>
        </w:rPr>
      </w:pPr>
      <w:hyperlink w:anchor="_Toc231824889" w:history="1">
        <w:r>
          <w:rPr>
            <w:rStyle w:val="Hyperlink"/>
            <w:rFonts w:eastAsia="Microsoft YaHei"/>
            <w:noProof/>
            <w:color w:val="000000"/>
          </w:rPr>
          <w:t>6</w:t>
        </w:r>
        <w:r>
          <w:rPr>
            <w:rFonts w:ascii="Aptos" w:eastAsia="DengXian" w:hAnsi="Aptos"/>
            <w:noProof/>
            <w:color w:val="000000"/>
            <w:sz w:val="24"/>
            <w:lang w:val="en-HK"/>
          </w:rPr>
          <w:tab/>
        </w:r>
        <w:r>
          <w:rPr>
            <w:rStyle w:val="Hyperlink"/>
            <w:rFonts w:eastAsia="Microsoft YaHei"/>
            <w:noProof/>
            <w:color w:val="000000"/>
          </w:rPr>
          <w:t>认证证书和认证标志</w:t>
        </w:r>
        <w:r>
          <w:rPr>
            <w:noProof/>
            <w:webHidden/>
            <w:color w:val="000000"/>
          </w:rPr>
          <w:tab/>
        </w:r>
        <w:r>
          <w:rPr>
            <w:noProof/>
            <w:webHidden/>
            <w:color w:val="000000"/>
          </w:rPr>
          <w:fldChar w:fldCharType="begin"/>
        </w:r>
        <w:r>
          <w:rPr>
            <w:noProof/>
            <w:webHidden/>
            <w:color w:val="000000"/>
          </w:rPr>
          <w:instrText xml:space="preserve"> PAGEREF _Toc231824889 \h </w:instrText>
        </w:r>
        <w:r>
          <w:rPr>
            <w:noProof/>
            <w:webHidden/>
            <w:color w:val="000000"/>
          </w:rPr>
        </w:r>
        <w:r>
          <w:rPr>
            <w:noProof/>
            <w:webHidden/>
            <w:color w:val="000000"/>
          </w:rPr>
          <w:fldChar w:fldCharType="separate"/>
        </w:r>
        <w:r w:rsidR="002E2F40">
          <w:rPr>
            <w:noProof/>
            <w:webHidden/>
            <w:color w:val="000000"/>
          </w:rPr>
          <w:t>13</w:t>
        </w:r>
        <w:r>
          <w:rPr>
            <w:noProof/>
            <w:webHidden/>
            <w:color w:val="000000"/>
          </w:rPr>
          <w:fldChar w:fldCharType="end"/>
        </w:r>
      </w:hyperlink>
    </w:p>
    <w:p w14:paraId="04610774" w14:textId="33B65560" w:rsidR="00F93945" w:rsidRDefault="00F93945">
      <w:pPr>
        <w:pStyle w:val="TOC1"/>
        <w:tabs>
          <w:tab w:val="left" w:pos="400"/>
          <w:tab w:val="right" w:leader="dot" w:pos="9628"/>
        </w:tabs>
        <w:rPr>
          <w:rFonts w:ascii="Aptos" w:eastAsia="DengXian" w:hAnsi="Aptos"/>
          <w:noProof/>
          <w:color w:val="000000"/>
          <w:sz w:val="24"/>
          <w:lang w:val="en-HK"/>
        </w:rPr>
      </w:pPr>
      <w:hyperlink w:anchor="_Toc231824890" w:history="1">
        <w:r>
          <w:rPr>
            <w:rStyle w:val="Hyperlink"/>
            <w:rFonts w:eastAsia="Microsoft YaHei"/>
            <w:noProof/>
            <w:color w:val="000000"/>
          </w:rPr>
          <w:t>7</w:t>
        </w:r>
        <w:r>
          <w:rPr>
            <w:rFonts w:ascii="Aptos" w:eastAsia="DengXian" w:hAnsi="Aptos"/>
            <w:noProof/>
            <w:color w:val="000000"/>
            <w:sz w:val="24"/>
            <w:lang w:val="en-HK"/>
          </w:rPr>
          <w:tab/>
        </w:r>
        <w:r>
          <w:rPr>
            <w:rStyle w:val="Hyperlink"/>
            <w:rFonts w:eastAsia="Microsoft YaHei"/>
            <w:noProof/>
            <w:color w:val="000000"/>
          </w:rPr>
          <w:t>认证证书的暂停、撤销和注销</w:t>
        </w:r>
        <w:r>
          <w:rPr>
            <w:noProof/>
            <w:webHidden/>
            <w:color w:val="000000"/>
          </w:rPr>
          <w:tab/>
        </w:r>
        <w:r>
          <w:rPr>
            <w:noProof/>
            <w:webHidden/>
            <w:color w:val="000000"/>
          </w:rPr>
          <w:fldChar w:fldCharType="begin"/>
        </w:r>
        <w:r>
          <w:rPr>
            <w:noProof/>
            <w:webHidden/>
            <w:color w:val="000000"/>
          </w:rPr>
          <w:instrText xml:space="preserve"> PAGEREF _Toc231824890 \h </w:instrText>
        </w:r>
        <w:r>
          <w:rPr>
            <w:noProof/>
            <w:webHidden/>
            <w:color w:val="000000"/>
          </w:rPr>
        </w:r>
        <w:r>
          <w:rPr>
            <w:noProof/>
            <w:webHidden/>
            <w:color w:val="000000"/>
          </w:rPr>
          <w:fldChar w:fldCharType="separate"/>
        </w:r>
        <w:r w:rsidR="002E2F40">
          <w:rPr>
            <w:noProof/>
            <w:webHidden/>
            <w:color w:val="000000"/>
          </w:rPr>
          <w:t>14</w:t>
        </w:r>
        <w:r>
          <w:rPr>
            <w:noProof/>
            <w:webHidden/>
            <w:color w:val="000000"/>
          </w:rPr>
          <w:fldChar w:fldCharType="end"/>
        </w:r>
      </w:hyperlink>
    </w:p>
    <w:p w14:paraId="196792AF" w14:textId="1EC53F57" w:rsidR="00F93945" w:rsidRDefault="00F93945">
      <w:pPr>
        <w:pStyle w:val="TOC1"/>
        <w:tabs>
          <w:tab w:val="left" w:pos="400"/>
          <w:tab w:val="right" w:leader="dot" w:pos="9628"/>
        </w:tabs>
        <w:rPr>
          <w:rFonts w:ascii="Aptos" w:eastAsia="DengXian" w:hAnsi="Aptos"/>
          <w:noProof/>
          <w:color w:val="000000"/>
          <w:sz w:val="24"/>
          <w:lang w:val="en-HK"/>
        </w:rPr>
      </w:pPr>
      <w:hyperlink w:anchor="_Toc231824891" w:history="1">
        <w:r>
          <w:rPr>
            <w:rStyle w:val="Hyperlink"/>
            <w:rFonts w:eastAsia="Microsoft YaHei"/>
            <w:noProof/>
            <w:color w:val="000000"/>
          </w:rPr>
          <w:t>8</w:t>
        </w:r>
        <w:r>
          <w:rPr>
            <w:rFonts w:ascii="Aptos" w:eastAsia="DengXian" w:hAnsi="Aptos"/>
            <w:noProof/>
            <w:color w:val="000000"/>
            <w:sz w:val="24"/>
            <w:lang w:val="en-HK"/>
          </w:rPr>
          <w:tab/>
        </w:r>
        <w:r>
          <w:rPr>
            <w:rStyle w:val="Hyperlink"/>
            <w:rFonts w:eastAsia="Microsoft YaHei"/>
            <w:noProof/>
            <w:color w:val="000000"/>
          </w:rPr>
          <w:t>申诉（投诉）处理</w:t>
        </w:r>
        <w:r>
          <w:rPr>
            <w:noProof/>
            <w:webHidden/>
            <w:color w:val="000000"/>
          </w:rPr>
          <w:tab/>
        </w:r>
        <w:r>
          <w:rPr>
            <w:noProof/>
            <w:webHidden/>
            <w:color w:val="000000"/>
          </w:rPr>
          <w:fldChar w:fldCharType="begin"/>
        </w:r>
        <w:r>
          <w:rPr>
            <w:noProof/>
            <w:webHidden/>
            <w:color w:val="000000"/>
          </w:rPr>
          <w:instrText xml:space="preserve"> PAGEREF _Toc231824891 \h </w:instrText>
        </w:r>
        <w:r>
          <w:rPr>
            <w:noProof/>
            <w:webHidden/>
            <w:color w:val="000000"/>
          </w:rPr>
        </w:r>
        <w:r>
          <w:rPr>
            <w:noProof/>
            <w:webHidden/>
            <w:color w:val="000000"/>
          </w:rPr>
          <w:fldChar w:fldCharType="separate"/>
        </w:r>
        <w:r w:rsidR="002E2F40">
          <w:rPr>
            <w:noProof/>
            <w:webHidden/>
            <w:color w:val="000000"/>
          </w:rPr>
          <w:t>15</w:t>
        </w:r>
        <w:r>
          <w:rPr>
            <w:noProof/>
            <w:webHidden/>
            <w:color w:val="000000"/>
          </w:rPr>
          <w:fldChar w:fldCharType="end"/>
        </w:r>
      </w:hyperlink>
    </w:p>
    <w:p w14:paraId="3572F720" w14:textId="0F4C1222" w:rsidR="00F93945" w:rsidRDefault="00F93945">
      <w:pPr>
        <w:pStyle w:val="TOC1"/>
        <w:tabs>
          <w:tab w:val="left" w:pos="400"/>
          <w:tab w:val="right" w:leader="dot" w:pos="9628"/>
        </w:tabs>
        <w:rPr>
          <w:rFonts w:ascii="Aptos" w:eastAsia="DengXian" w:hAnsi="Aptos"/>
          <w:noProof/>
          <w:color w:val="000000"/>
          <w:sz w:val="24"/>
          <w:lang w:val="en-HK"/>
        </w:rPr>
      </w:pPr>
      <w:hyperlink w:anchor="_Toc231824892" w:history="1">
        <w:r>
          <w:rPr>
            <w:rStyle w:val="Hyperlink"/>
            <w:rFonts w:eastAsia="Microsoft YaHei"/>
            <w:noProof/>
            <w:color w:val="000000"/>
          </w:rPr>
          <w:t>9</w:t>
        </w:r>
        <w:r>
          <w:rPr>
            <w:rFonts w:ascii="Aptos" w:eastAsia="DengXian" w:hAnsi="Aptos"/>
            <w:noProof/>
            <w:color w:val="000000"/>
            <w:sz w:val="24"/>
            <w:lang w:val="en-HK"/>
          </w:rPr>
          <w:tab/>
        </w:r>
        <w:r>
          <w:rPr>
            <w:rStyle w:val="Hyperlink"/>
            <w:rFonts w:eastAsia="Microsoft YaHei"/>
            <w:noProof/>
            <w:color w:val="000000"/>
          </w:rPr>
          <w:t>信息公开与报告</w:t>
        </w:r>
        <w:r>
          <w:rPr>
            <w:noProof/>
            <w:webHidden/>
            <w:color w:val="000000"/>
          </w:rPr>
          <w:tab/>
        </w:r>
        <w:r>
          <w:rPr>
            <w:noProof/>
            <w:webHidden/>
            <w:color w:val="000000"/>
          </w:rPr>
          <w:fldChar w:fldCharType="begin"/>
        </w:r>
        <w:r>
          <w:rPr>
            <w:noProof/>
            <w:webHidden/>
            <w:color w:val="000000"/>
          </w:rPr>
          <w:instrText xml:space="preserve"> PAGEREF _Toc231824892 \h </w:instrText>
        </w:r>
        <w:r>
          <w:rPr>
            <w:noProof/>
            <w:webHidden/>
            <w:color w:val="000000"/>
          </w:rPr>
        </w:r>
        <w:r>
          <w:rPr>
            <w:noProof/>
            <w:webHidden/>
            <w:color w:val="000000"/>
          </w:rPr>
          <w:fldChar w:fldCharType="separate"/>
        </w:r>
        <w:r w:rsidR="002E2F40">
          <w:rPr>
            <w:noProof/>
            <w:webHidden/>
            <w:color w:val="000000"/>
          </w:rPr>
          <w:t>15</w:t>
        </w:r>
        <w:r>
          <w:rPr>
            <w:noProof/>
            <w:webHidden/>
            <w:color w:val="000000"/>
          </w:rPr>
          <w:fldChar w:fldCharType="end"/>
        </w:r>
      </w:hyperlink>
    </w:p>
    <w:p w14:paraId="167F5F45" w14:textId="2D034C1F" w:rsidR="00F93945" w:rsidRDefault="00F93945">
      <w:pPr>
        <w:pStyle w:val="TOC1"/>
        <w:tabs>
          <w:tab w:val="left" w:pos="600"/>
          <w:tab w:val="right" w:leader="dot" w:pos="9628"/>
        </w:tabs>
        <w:rPr>
          <w:rFonts w:ascii="Aptos" w:eastAsia="DengXian" w:hAnsi="Aptos"/>
          <w:noProof/>
          <w:color w:val="000000"/>
          <w:sz w:val="24"/>
          <w:lang w:val="en-HK"/>
        </w:rPr>
      </w:pPr>
      <w:hyperlink w:anchor="_Toc231824893" w:history="1">
        <w:r>
          <w:rPr>
            <w:rStyle w:val="Hyperlink"/>
            <w:rFonts w:eastAsia="Microsoft YaHei"/>
            <w:noProof/>
            <w:color w:val="000000"/>
          </w:rPr>
          <w:t>10</w:t>
        </w:r>
        <w:r>
          <w:rPr>
            <w:rFonts w:ascii="Aptos" w:eastAsia="DengXian" w:hAnsi="Aptos"/>
            <w:noProof/>
            <w:color w:val="000000"/>
            <w:sz w:val="24"/>
            <w:lang w:val="en-HK"/>
          </w:rPr>
          <w:tab/>
        </w:r>
        <w:r>
          <w:rPr>
            <w:rStyle w:val="Hyperlink"/>
            <w:rFonts w:eastAsia="Microsoft YaHei"/>
            <w:noProof/>
            <w:color w:val="000000"/>
          </w:rPr>
          <w:t>认证记录</w:t>
        </w:r>
        <w:r>
          <w:rPr>
            <w:noProof/>
            <w:webHidden/>
            <w:color w:val="000000"/>
          </w:rPr>
          <w:tab/>
        </w:r>
        <w:r>
          <w:rPr>
            <w:noProof/>
            <w:webHidden/>
            <w:color w:val="000000"/>
          </w:rPr>
          <w:fldChar w:fldCharType="begin"/>
        </w:r>
        <w:r>
          <w:rPr>
            <w:noProof/>
            <w:webHidden/>
            <w:color w:val="000000"/>
          </w:rPr>
          <w:instrText xml:space="preserve"> PAGEREF _Toc231824893 \h </w:instrText>
        </w:r>
        <w:r>
          <w:rPr>
            <w:noProof/>
            <w:webHidden/>
            <w:color w:val="000000"/>
          </w:rPr>
        </w:r>
        <w:r>
          <w:rPr>
            <w:noProof/>
            <w:webHidden/>
            <w:color w:val="000000"/>
          </w:rPr>
          <w:fldChar w:fldCharType="separate"/>
        </w:r>
        <w:r w:rsidR="002E2F40">
          <w:rPr>
            <w:noProof/>
            <w:webHidden/>
            <w:color w:val="000000"/>
          </w:rPr>
          <w:t>16</w:t>
        </w:r>
        <w:r>
          <w:rPr>
            <w:noProof/>
            <w:webHidden/>
            <w:color w:val="000000"/>
          </w:rPr>
          <w:fldChar w:fldCharType="end"/>
        </w:r>
      </w:hyperlink>
    </w:p>
    <w:p w14:paraId="2F7688F9" w14:textId="03BF08B5" w:rsidR="00F93945" w:rsidRDefault="00F93945">
      <w:pPr>
        <w:pStyle w:val="TOC1"/>
        <w:tabs>
          <w:tab w:val="left" w:pos="600"/>
          <w:tab w:val="right" w:leader="dot" w:pos="9628"/>
        </w:tabs>
        <w:rPr>
          <w:rFonts w:ascii="Aptos" w:eastAsia="DengXian" w:hAnsi="Aptos"/>
          <w:noProof/>
          <w:color w:val="000000"/>
          <w:sz w:val="24"/>
          <w:lang w:val="en-HK"/>
        </w:rPr>
      </w:pPr>
      <w:hyperlink w:anchor="_Toc231824894" w:history="1">
        <w:r>
          <w:rPr>
            <w:rStyle w:val="Hyperlink"/>
            <w:rFonts w:eastAsia="Microsoft YaHei"/>
            <w:noProof/>
            <w:color w:val="000000"/>
          </w:rPr>
          <w:t>11</w:t>
        </w:r>
        <w:r>
          <w:rPr>
            <w:rFonts w:ascii="Aptos" w:eastAsia="DengXian" w:hAnsi="Aptos"/>
            <w:noProof/>
            <w:color w:val="000000"/>
            <w:sz w:val="24"/>
            <w:lang w:val="en-HK"/>
          </w:rPr>
          <w:tab/>
        </w:r>
        <w:r>
          <w:rPr>
            <w:rStyle w:val="Hyperlink"/>
            <w:rFonts w:eastAsia="Microsoft YaHei"/>
            <w:noProof/>
            <w:color w:val="000000"/>
          </w:rPr>
          <w:t>其他</w:t>
        </w:r>
        <w:r>
          <w:rPr>
            <w:noProof/>
            <w:webHidden/>
            <w:color w:val="000000"/>
          </w:rPr>
          <w:tab/>
        </w:r>
        <w:r>
          <w:rPr>
            <w:noProof/>
            <w:webHidden/>
            <w:color w:val="000000"/>
          </w:rPr>
          <w:fldChar w:fldCharType="begin"/>
        </w:r>
        <w:r>
          <w:rPr>
            <w:noProof/>
            <w:webHidden/>
            <w:color w:val="000000"/>
          </w:rPr>
          <w:instrText xml:space="preserve"> PAGEREF _Toc231824894 \h </w:instrText>
        </w:r>
        <w:r>
          <w:rPr>
            <w:noProof/>
            <w:webHidden/>
            <w:color w:val="000000"/>
          </w:rPr>
        </w:r>
        <w:r>
          <w:rPr>
            <w:noProof/>
            <w:webHidden/>
            <w:color w:val="000000"/>
          </w:rPr>
          <w:fldChar w:fldCharType="separate"/>
        </w:r>
        <w:r w:rsidR="002E2F40">
          <w:rPr>
            <w:noProof/>
            <w:webHidden/>
            <w:color w:val="000000"/>
          </w:rPr>
          <w:t>17</w:t>
        </w:r>
        <w:r>
          <w:rPr>
            <w:noProof/>
            <w:webHidden/>
            <w:color w:val="000000"/>
          </w:rPr>
          <w:fldChar w:fldCharType="end"/>
        </w:r>
      </w:hyperlink>
    </w:p>
    <w:p w14:paraId="7171870E" w14:textId="54938ECB" w:rsidR="00F93945" w:rsidRDefault="00F93945">
      <w:pPr>
        <w:pStyle w:val="TOC1"/>
        <w:tabs>
          <w:tab w:val="left" w:pos="600"/>
          <w:tab w:val="right" w:leader="dot" w:pos="9628"/>
        </w:tabs>
        <w:rPr>
          <w:rFonts w:ascii="Aptos" w:eastAsia="DengXian" w:hAnsi="Aptos"/>
          <w:noProof/>
          <w:color w:val="000000"/>
          <w:sz w:val="24"/>
          <w:lang w:val="en-HK"/>
        </w:rPr>
      </w:pPr>
      <w:hyperlink w:anchor="_Toc231824895" w:history="1">
        <w:r>
          <w:rPr>
            <w:rStyle w:val="Hyperlink"/>
            <w:rFonts w:eastAsia="Microsoft YaHei"/>
            <w:noProof/>
            <w:color w:val="000000"/>
          </w:rPr>
          <w:t>12</w:t>
        </w:r>
        <w:r>
          <w:rPr>
            <w:rFonts w:ascii="Aptos" w:eastAsia="DengXian" w:hAnsi="Aptos"/>
            <w:noProof/>
            <w:color w:val="000000"/>
            <w:sz w:val="24"/>
            <w:lang w:val="en-HK"/>
          </w:rPr>
          <w:tab/>
        </w:r>
        <w:r>
          <w:rPr>
            <w:rStyle w:val="Hyperlink"/>
            <w:rFonts w:eastAsia="Microsoft YaHei"/>
            <w:noProof/>
            <w:color w:val="000000"/>
          </w:rPr>
          <w:t>附则</w:t>
        </w:r>
        <w:r>
          <w:rPr>
            <w:noProof/>
            <w:webHidden/>
            <w:color w:val="000000"/>
          </w:rPr>
          <w:tab/>
        </w:r>
        <w:r>
          <w:rPr>
            <w:noProof/>
            <w:webHidden/>
            <w:color w:val="000000"/>
          </w:rPr>
          <w:fldChar w:fldCharType="begin"/>
        </w:r>
        <w:r>
          <w:rPr>
            <w:noProof/>
            <w:webHidden/>
            <w:color w:val="000000"/>
          </w:rPr>
          <w:instrText xml:space="preserve"> PAGEREF _Toc231824895 \h </w:instrText>
        </w:r>
        <w:r>
          <w:rPr>
            <w:noProof/>
            <w:webHidden/>
            <w:color w:val="000000"/>
          </w:rPr>
        </w:r>
        <w:r>
          <w:rPr>
            <w:noProof/>
            <w:webHidden/>
            <w:color w:val="000000"/>
          </w:rPr>
          <w:fldChar w:fldCharType="separate"/>
        </w:r>
        <w:r w:rsidR="002E2F40">
          <w:rPr>
            <w:noProof/>
            <w:webHidden/>
            <w:color w:val="000000"/>
          </w:rPr>
          <w:t>17</w:t>
        </w:r>
        <w:r>
          <w:rPr>
            <w:noProof/>
            <w:webHidden/>
            <w:color w:val="000000"/>
          </w:rPr>
          <w:fldChar w:fldCharType="end"/>
        </w:r>
      </w:hyperlink>
    </w:p>
    <w:p w14:paraId="2B5712AF" w14:textId="252AC6CC" w:rsidR="00F93945" w:rsidRDefault="00F93945">
      <w:pPr>
        <w:pStyle w:val="TOC1"/>
        <w:tabs>
          <w:tab w:val="right" w:leader="dot" w:pos="9628"/>
        </w:tabs>
        <w:rPr>
          <w:rFonts w:ascii="Aptos" w:eastAsia="DengXian" w:hAnsi="Aptos"/>
          <w:noProof/>
          <w:color w:val="000000"/>
          <w:sz w:val="24"/>
          <w:lang w:val="en-HK"/>
        </w:rPr>
      </w:pPr>
      <w:hyperlink w:anchor="_Toc231824896" w:history="1">
        <w:r>
          <w:rPr>
            <w:rStyle w:val="Hyperlink"/>
            <w:rFonts w:eastAsia="Microsoft YaHei"/>
            <w:noProof/>
            <w:color w:val="000000"/>
          </w:rPr>
          <w:t>附件</w:t>
        </w:r>
        <w:r>
          <w:rPr>
            <w:rStyle w:val="Hyperlink"/>
            <w:rFonts w:eastAsia="Microsoft YaHei"/>
            <w:noProof/>
            <w:color w:val="000000"/>
          </w:rPr>
          <w:t xml:space="preserve">A - </w:t>
        </w:r>
        <w:r w:rsidR="00232F21">
          <w:rPr>
            <w:rStyle w:val="Hyperlink"/>
            <w:rFonts w:eastAsia="Microsoft YaHei"/>
            <w:noProof/>
            <w:color w:val="000000"/>
          </w:rPr>
          <w:t>隐私信息管理</w:t>
        </w:r>
        <w:r>
          <w:rPr>
            <w:rStyle w:val="Hyperlink"/>
            <w:rFonts w:eastAsia="Microsoft YaHei"/>
            <w:noProof/>
            <w:color w:val="000000"/>
          </w:rPr>
          <w:t>体系认证业务范围分类与流程成熟度级别</w:t>
        </w:r>
        <w:r>
          <w:rPr>
            <w:noProof/>
            <w:webHidden/>
            <w:color w:val="000000"/>
          </w:rPr>
          <w:tab/>
        </w:r>
        <w:r>
          <w:rPr>
            <w:noProof/>
            <w:webHidden/>
            <w:color w:val="000000"/>
          </w:rPr>
          <w:fldChar w:fldCharType="begin"/>
        </w:r>
        <w:r>
          <w:rPr>
            <w:noProof/>
            <w:webHidden/>
            <w:color w:val="000000"/>
          </w:rPr>
          <w:instrText xml:space="preserve"> PAGEREF _Toc231824896 \h </w:instrText>
        </w:r>
        <w:r>
          <w:rPr>
            <w:noProof/>
            <w:webHidden/>
            <w:color w:val="000000"/>
          </w:rPr>
        </w:r>
        <w:r>
          <w:rPr>
            <w:noProof/>
            <w:webHidden/>
            <w:color w:val="000000"/>
          </w:rPr>
          <w:fldChar w:fldCharType="separate"/>
        </w:r>
        <w:r w:rsidR="002E2F40">
          <w:rPr>
            <w:noProof/>
            <w:webHidden/>
            <w:color w:val="000000"/>
          </w:rPr>
          <w:t>19</w:t>
        </w:r>
        <w:r>
          <w:rPr>
            <w:noProof/>
            <w:webHidden/>
            <w:color w:val="000000"/>
          </w:rPr>
          <w:fldChar w:fldCharType="end"/>
        </w:r>
      </w:hyperlink>
    </w:p>
    <w:p w14:paraId="46747AF2" w14:textId="6671C9E8" w:rsidR="00F93945" w:rsidRDefault="00F93945">
      <w:pPr>
        <w:pStyle w:val="TOC1"/>
        <w:tabs>
          <w:tab w:val="right" w:leader="dot" w:pos="9628"/>
        </w:tabs>
        <w:rPr>
          <w:rFonts w:ascii="Aptos" w:eastAsia="DengXian" w:hAnsi="Aptos"/>
          <w:noProof/>
          <w:color w:val="000000"/>
          <w:sz w:val="24"/>
          <w:lang w:val="en-HK"/>
        </w:rPr>
      </w:pPr>
      <w:hyperlink w:anchor="_Toc231824897" w:history="1">
        <w:r>
          <w:rPr>
            <w:rStyle w:val="Hyperlink"/>
            <w:rFonts w:eastAsia="Microsoft YaHei"/>
            <w:noProof/>
            <w:color w:val="000000"/>
          </w:rPr>
          <w:t>附件</w:t>
        </w:r>
        <w:r>
          <w:rPr>
            <w:rStyle w:val="Hyperlink"/>
            <w:rFonts w:eastAsia="Microsoft YaHei"/>
            <w:noProof/>
            <w:color w:val="000000"/>
          </w:rPr>
          <w:t xml:space="preserve">B - </w:t>
        </w:r>
        <w:r w:rsidR="00232F21">
          <w:rPr>
            <w:rStyle w:val="Hyperlink"/>
            <w:rFonts w:eastAsia="Microsoft YaHei"/>
            <w:noProof/>
            <w:color w:val="000000"/>
          </w:rPr>
          <w:t>隐私信息管理</w:t>
        </w:r>
        <w:r>
          <w:rPr>
            <w:rStyle w:val="Hyperlink"/>
            <w:rFonts w:eastAsia="Microsoft YaHei"/>
            <w:noProof/>
            <w:color w:val="000000"/>
          </w:rPr>
          <w:t>体系认证审核时间要求</w:t>
        </w:r>
        <w:r>
          <w:rPr>
            <w:noProof/>
            <w:webHidden/>
            <w:color w:val="000000"/>
          </w:rPr>
          <w:tab/>
        </w:r>
        <w:r>
          <w:rPr>
            <w:noProof/>
            <w:webHidden/>
            <w:color w:val="000000"/>
          </w:rPr>
          <w:fldChar w:fldCharType="begin"/>
        </w:r>
        <w:r>
          <w:rPr>
            <w:noProof/>
            <w:webHidden/>
            <w:color w:val="000000"/>
          </w:rPr>
          <w:instrText xml:space="preserve"> PAGEREF _Toc231824897 \h </w:instrText>
        </w:r>
        <w:r>
          <w:rPr>
            <w:noProof/>
            <w:webHidden/>
            <w:color w:val="000000"/>
          </w:rPr>
        </w:r>
        <w:r>
          <w:rPr>
            <w:noProof/>
            <w:webHidden/>
            <w:color w:val="000000"/>
          </w:rPr>
          <w:fldChar w:fldCharType="separate"/>
        </w:r>
        <w:r w:rsidR="002E2F40">
          <w:rPr>
            <w:noProof/>
            <w:webHidden/>
            <w:color w:val="000000"/>
          </w:rPr>
          <w:t>21</w:t>
        </w:r>
        <w:r>
          <w:rPr>
            <w:noProof/>
            <w:webHidden/>
            <w:color w:val="000000"/>
          </w:rPr>
          <w:fldChar w:fldCharType="end"/>
        </w:r>
      </w:hyperlink>
    </w:p>
    <w:p w14:paraId="7D9D78AB" w14:textId="78B53E14" w:rsidR="00F93945" w:rsidRDefault="00F93945">
      <w:pPr>
        <w:pStyle w:val="TOC1"/>
        <w:tabs>
          <w:tab w:val="right" w:leader="dot" w:pos="9628"/>
        </w:tabs>
        <w:rPr>
          <w:rFonts w:ascii="Aptos" w:eastAsia="DengXian" w:hAnsi="Aptos"/>
          <w:noProof/>
          <w:color w:val="000000"/>
          <w:sz w:val="24"/>
          <w:lang w:val="en-HK"/>
        </w:rPr>
      </w:pPr>
      <w:hyperlink w:anchor="_Toc231824898" w:history="1">
        <w:r>
          <w:rPr>
            <w:rStyle w:val="Hyperlink"/>
            <w:rFonts w:eastAsia="Microsoft YaHei"/>
            <w:noProof/>
            <w:color w:val="000000"/>
          </w:rPr>
          <w:t>附件</w:t>
        </w:r>
        <w:r>
          <w:rPr>
            <w:rStyle w:val="Hyperlink"/>
            <w:rFonts w:eastAsia="Microsoft YaHei"/>
            <w:noProof/>
            <w:color w:val="000000"/>
          </w:rPr>
          <w:t xml:space="preserve">C - </w:t>
        </w:r>
        <w:r w:rsidR="00232F21">
          <w:rPr>
            <w:rStyle w:val="Hyperlink"/>
            <w:rFonts w:eastAsia="Microsoft YaHei"/>
            <w:noProof/>
            <w:color w:val="000000"/>
          </w:rPr>
          <w:t>隐私信息管理</w:t>
        </w:r>
        <w:r>
          <w:rPr>
            <w:rStyle w:val="Hyperlink"/>
            <w:rFonts w:eastAsia="Microsoft YaHei"/>
            <w:noProof/>
            <w:color w:val="000000"/>
          </w:rPr>
          <w:t>体系认证证书编号规则</w:t>
        </w:r>
        <w:r>
          <w:rPr>
            <w:noProof/>
            <w:webHidden/>
            <w:color w:val="000000"/>
          </w:rPr>
          <w:tab/>
        </w:r>
        <w:r>
          <w:rPr>
            <w:noProof/>
            <w:webHidden/>
            <w:color w:val="000000"/>
          </w:rPr>
          <w:fldChar w:fldCharType="begin"/>
        </w:r>
        <w:r>
          <w:rPr>
            <w:noProof/>
            <w:webHidden/>
            <w:color w:val="000000"/>
          </w:rPr>
          <w:instrText xml:space="preserve"> PAGEREF _Toc231824898 \h </w:instrText>
        </w:r>
        <w:r>
          <w:rPr>
            <w:noProof/>
            <w:webHidden/>
            <w:color w:val="000000"/>
          </w:rPr>
        </w:r>
        <w:r>
          <w:rPr>
            <w:noProof/>
            <w:webHidden/>
            <w:color w:val="000000"/>
          </w:rPr>
          <w:fldChar w:fldCharType="separate"/>
        </w:r>
        <w:r w:rsidR="002E2F40">
          <w:rPr>
            <w:noProof/>
            <w:webHidden/>
            <w:color w:val="000000"/>
          </w:rPr>
          <w:t>26</w:t>
        </w:r>
        <w:r>
          <w:rPr>
            <w:noProof/>
            <w:webHidden/>
            <w:color w:val="000000"/>
          </w:rPr>
          <w:fldChar w:fldCharType="end"/>
        </w:r>
      </w:hyperlink>
    </w:p>
    <w:p w14:paraId="1D2B2166" w14:textId="28408E4E" w:rsidR="00F93945" w:rsidRDefault="00F93945">
      <w:pPr>
        <w:pStyle w:val="TOC1"/>
        <w:tabs>
          <w:tab w:val="right" w:leader="dot" w:pos="9628"/>
        </w:tabs>
        <w:rPr>
          <w:rFonts w:ascii="Aptos" w:eastAsia="DengXian" w:hAnsi="Aptos"/>
          <w:noProof/>
          <w:color w:val="000000"/>
          <w:sz w:val="24"/>
          <w:lang w:val="en-HK"/>
        </w:rPr>
      </w:pPr>
      <w:hyperlink w:anchor="_Toc231824899" w:history="1">
        <w:r>
          <w:rPr>
            <w:rStyle w:val="Hyperlink"/>
            <w:rFonts w:eastAsia="Microsoft YaHei"/>
            <w:noProof/>
            <w:color w:val="000000"/>
          </w:rPr>
          <w:t>附件</w:t>
        </w:r>
        <w:r>
          <w:rPr>
            <w:rStyle w:val="Hyperlink"/>
            <w:rFonts w:eastAsia="Microsoft YaHei"/>
            <w:noProof/>
            <w:color w:val="000000"/>
          </w:rPr>
          <w:t xml:space="preserve">D - </w:t>
        </w:r>
        <w:r w:rsidR="00232F21">
          <w:rPr>
            <w:rStyle w:val="Hyperlink"/>
            <w:rFonts w:eastAsia="Microsoft YaHei"/>
            <w:noProof/>
            <w:color w:val="000000"/>
          </w:rPr>
          <w:t>隐私信息管理</w:t>
        </w:r>
        <w:r>
          <w:rPr>
            <w:rStyle w:val="Hyperlink"/>
            <w:rFonts w:eastAsia="Microsoft YaHei"/>
            <w:noProof/>
            <w:color w:val="000000"/>
          </w:rPr>
          <w:t>体系认证相关人员的资质要求</w:t>
        </w:r>
        <w:r>
          <w:rPr>
            <w:noProof/>
            <w:webHidden/>
            <w:color w:val="000000"/>
          </w:rPr>
          <w:tab/>
        </w:r>
        <w:r>
          <w:rPr>
            <w:noProof/>
            <w:webHidden/>
            <w:color w:val="000000"/>
          </w:rPr>
          <w:fldChar w:fldCharType="begin"/>
        </w:r>
        <w:r>
          <w:rPr>
            <w:noProof/>
            <w:webHidden/>
            <w:color w:val="000000"/>
          </w:rPr>
          <w:instrText xml:space="preserve"> PAGEREF _Toc231824899 \h </w:instrText>
        </w:r>
        <w:r>
          <w:rPr>
            <w:noProof/>
            <w:webHidden/>
            <w:color w:val="000000"/>
          </w:rPr>
        </w:r>
        <w:r>
          <w:rPr>
            <w:noProof/>
            <w:webHidden/>
            <w:color w:val="000000"/>
          </w:rPr>
          <w:fldChar w:fldCharType="separate"/>
        </w:r>
        <w:r w:rsidR="002E2F40">
          <w:rPr>
            <w:noProof/>
            <w:webHidden/>
            <w:color w:val="000000"/>
          </w:rPr>
          <w:t>27</w:t>
        </w:r>
        <w:r>
          <w:rPr>
            <w:noProof/>
            <w:webHidden/>
            <w:color w:val="000000"/>
          </w:rPr>
          <w:fldChar w:fldCharType="end"/>
        </w:r>
      </w:hyperlink>
    </w:p>
    <w:p w14:paraId="7BBE06D0" w14:textId="1AAD017A" w:rsidR="00B076D4" w:rsidRDefault="00B076D4">
      <w:pPr>
        <w:rPr>
          <w:color w:val="000000"/>
        </w:rPr>
      </w:pPr>
      <w:r>
        <w:rPr>
          <w:b/>
          <w:bCs/>
          <w:noProof/>
          <w:color w:val="000000"/>
        </w:rPr>
        <w:fldChar w:fldCharType="end"/>
      </w:r>
    </w:p>
    <w:p w14:paraId="44186228" w14:textId="77777777" w:rsidR="002D3AFC" w:rsidRDefault="002D3AFC">
      <w:pPr>
        <w:rPr>
          <w:color w:val="000000"/>
        </w:rPr>
      </w:pPr>
    </w:p>
    <w:p w14:paraId="767A7776" w14:textId="77777777" w:rsidR="00464755" w:rsidRDefault="00464755" w:rsidP="00EB6A69">
      <w:pPr>
        <w:widowControl/>
        <w:jc w:val="left"/>
        <w:rPr>
          <w:rFonts w:ascii="Microsoft YaHei" w:eastAsia="Microsoft YaHei" w:hAnsi="Microsoft YaHei"/>
          <w:color w:val="000000"/>
          <w:sz w:val="24"/>
          <w:lang w:val="en-HK"/>
        </w:rPr>
      </w:pPr>
    </w:p>
    <w:p w14:paraId="5345EF63" w14:textId="77777777" w:rsidR="00056876" w:rsidRDefault="00056876" w:rsidP="00EB6A69">
      <w:pPr>
        <w:widowControl/>
        <w:jc w:val="left"/>
        <w:rPr>
          <w:rFonts w:ascii="Microsoft YaHei" w:eastAsia="Microsoft YaHei" w:hAnsi="Microsoft YaHei"/>
          <w:color w:val="000000"/>
          <w:sz w:val="24"/>
          <w:lang w:val="en-HK"/>
        </w:rPr>
      </w:pPr>
    </w:p>
    <w:p w14:paraId="3CFD9D2E" w14:textId="77777777" w:rsidR="00056876" w:rsidRDefault="00056876" w:rsidP="00EB6A69">
      <w:pPr>
        <w:widowControl/>
        <w:jc w:val="left"/>
        <w:rPr>
          <w:rFonts w:ascii="Microsoft YaHei" w:eastAsia="Microsoft YaHei" w:hAnsi="Microsoft YaHei"/>
          <w:color w:val="000000"/>
          <w:sz w:val="24"/>
          <w:lang w:val="en-HK"/>
        </w:rPr>
      </w:pPr>
      <w:r>
        <w:rPr>
          <w:rFonts w:ascii="Microsoft YaHei" w:eastAsia="Microsoft YaHei" w:hAnsi="Microsoft YaHei"/>
          <w:color w:val="000000"/>
          <w:sz w:val="24"/>
          <w:lang w:val="en-HK"/>
        </w:rPr>
        <w:fldChar w:fldCharType="begin"/>
      </w:r>
      <w:r>
        <w:rPr>
          <w:rFonts w:ascii="Microsoft YaHei" w:eastAsia="Microsoft YaHei" w:hAnsi="Microsoft YaHei"/>
          <w:color w:val="000000"/>
          <w:sz w:val="24"/>
          <w:lang w:val="en-HK"/>
        </w:rPr>
        <w:instrText xml:space="preserve"> INDEX \c "2" \z "15369" </w:instrText>
      </w:r>
      <w:r>
        <w:rPr>
          <w:rFonts w:ascii="Microsoft YaHei" w:eastAsia="Microsoft YaHei" w:hAnsi="Microsoft YaHei"/>
          <w:color w:val="000000"/>
          <w:sz w:val="24"/>
          <w:lang w:val="en-HK"/>
        </w:rPr>
        <w:fldChar w:fldCharType="separate"/>
      </w:r>
      <w:r>
        <w:rPr>
          <w:rFonts w:ascii="Microsoft YaHei" w:eastAsia="Microsoft YaHei" w:hAnsi="Microsoft YaHei"/>
          <w:color w:val="000000"/>
          <w:sz w:val="24"/>
          <w:lang w:val="en-HK"/>
        </w:rPr>
        <w:fldChar w:fldCharType="end"/>
      </w:r>
    </w:p>
    <w:p w14:paraId="6883BCFC" w14:textId="77777777" w:rsidR="00464755" w:rsidRDefault="00464755" w:rsidP="00EB6A69">
      <w:pPr>
        <w:widowControl/>
        <w:jc w:val="left"/>
        <w:rPr>
          <w:rFonts w:ascii="Microsoft YaHei" w:eastAsia="Microsoft YaHei" w:hAnsi="Microsoft YaHei"/>
          <w:color w:val="000000"/>
          <w:sz w:val="24"/>
          <w:lang w:val="en-HK"/>
        </w:rPr>
      </w:pPr>
    </w:p>
    <w:p w14:paraId="20F5F022" w14:textId="77777777" w:rsidR="004F7357" w:rsidRDefault="002D368C" w:rsidP="00B076D4">
      <w:pPr>
        <w:pStyle w:val="Heading1"/>
        <w:rPr>
          <w:rFonts w:eastAsia="Microsoft YaHei"/>
          <w:color w:val="000000"/>
        </w:rPr>
      </w:pPr>
      <w:bookmarkStart w:id="0" w:name="_Toc231223121"/>
      <w:bookmarkStart w:id="1" w:name="_Toc231223646"/>
      <w:bookmarkStart w:id="2" w:name="_Toc231224173"/>
      <w:bookmarkStart w:id="3" w:name="_Toc231224700"/>
      <w:bookmarkStart w:id="4" w:name="_Toc231225227"/>
      <w:bookmarkStart w:id="5" w:name="_Toc231225760"/>
      <w:bookmarkStart w:id="6" w:name="_Toc231226291"/>
      <w:bookmarkStart w:id="7" w:name="_Toc231226822"/>
      <w:bookmarkStart w:id="8" w:name="_Toc231227346"/>
      <w:bookmarkStart w:id="9" w:name="_Toc231227870"/>
      <w:bookmarkStart w:id="10" w:name="_Toc231286112"/>
      <w:bookmarkStart w:id="11" w:name="_Toc231223122"/>
      <w:bookmarkStart w:id="12" w:name="_Toc231223647"/>
      <w:bookmarkStart w:id="13" w:name="_Toc231224174"/>
      <w:bookmarkStart w:id="14" w:name="_Toc231224701"/>
      <w:bookmarkStart w:id="15" w:name="_Toc231225228"/>
      <w:bookmarkStart w:id="16" w:name="_Toc231225761"/>
      <w:bookmarkStart w:id="17" w:name="_Toc231226292"/>
      <w:bookmarkStart w:id="18" w:name="_Toc231226823"/>
      <w:bookmarkStart w:id="19" w:name="_Toc231227347"/>
      <w:bookmarkStart w:id="20" w:name="_Toc231227871"/>
      <w:bookmarkStart w:id="21" w:name="_Toc231286113"/>
      <w:bookmarkStart w:id="22" w:name="_Toc231223123"/>
      <w:bookmarkStart w:id="23" w:name="_Toc231223648"/>
      <w:bookmarkStart w:id="24" w:name="_Toc231224175"/>
      <w:bookmarkStart w:id="25" w:name="_Toc231224702"/>
      <w:bookmarkStart w:id="26" w:name="_Toc231225229"/>
      <w:bookmarkStart w:id="27" w:name="_Toc231225762"/>
      <w:bookmarkStart w:id="28" w:name="_Toc231226293"/>
      <w:bookmarkStart w:id="29" w:name="_Toc231226824"/>
      <w:bookmarkStart w:id="30" w:name="_Toc231227348"/>
      <w:bookmarkStart w:id="31" w:name="_Toc231227872"/>
      <w:bookmarkStart w:id="32" w:name="_Toc231286114"/>
      <w:bookmarkStart w:id="33" w:name="_Toc231223124"/>
      <w:bookmarkStart w:id="34" w:name="_Toc231223649"/>
      <w:bookmarkStart w:id="35" w:name="_Toc231224176"/>
      <w:bookmarkStart w:id="36" w:name="_Toc231224703"/>
      <w:bookmarkStart w:id="37" w:name="_Toc231225230"/>
      <w:bookmarkStart w:id="38" w:name="_Toc231225763"/>
      <w:bookmarkStart w:id="39" w:name="_Toc231226294"/>
      <w:bookmarkStart w:id="40" w:name="_Toc231226825"/>
      <w:bookmarkStart w:id="41" w:name="_Toc231227349"/>
      <w:bookmarkStart w:id="42" w:name="_Toc231227873"/>
      <w:bookmarkStart w:id="43" w:name="_Toc231286115"/>
      <w:bookmarkStart w:id="44" w:name="_Toc231223125"/>
      <w:bookmarkStart w:id="45" w:name="_Toc231223650"/>
      <w:bookmarkStart w:id="46" w:name="_Toc231224177"/>
      <w:bookmarkStart w:id="47" w:name="_Toc231224704"/>
      <w:bookmarkStart w:id="48" w:name="_Toc231225231"/>
      <w:bookmarkStart w:id="49" w:name="_Toc231225764"/>
      <w:bookmarkStart w:id="50" w:name="_Toc231226295"/>
      <w:bookmarkStart w:id="51" w:name="_Toc231226826"/>
      <w:bookmarkStart w:id="52" w:name="_Toc231227350"/>
      <w:bookmarkStart w:id="53" w:name="_Toc231227874"/>
      <w:bookmarkStart w:id="54" w:name="_Toc231286116"/>
      <w:bookmarkStart w:id="55" w:name="_Toc231223126"/>
      <w:bookmarkStart w:id="56" w:name="_Toc231223651"/>
      <w:bookmarkStart w:id="57" w:name="_Toc231224178"/>
      <w:bookmarkStart w:id="58" w:name="_Toc231224705"/>
      <w:bookmarkStart w:id="59" w:name="_Toc231225232"/>
      <w:bookmarkStart w:id="60" w:name="_Toc231225765"/>
      <w:bookmarkStart w:id="61" w:name="_Toc231226296"/>
      <w:bookmarkStart w:id="62" w:name="_Toc231226827"/>
      <w:bookmarkStart w:id="63" w:name="_Toc231227351"/>
      <w:bookmarkStart w:id="64" w:name="_Toc231227875"/>
      <w:bookmarkStart w:id="65" w:name="_Toc231286117"/>
      <w:bookmarkStart w:id="66" w:name="_Toc231223127"/>
      <w:bookmarkStart w:id="67" w:name="_Toc231223652"/>
      <w:bookmarkStart w:id="68" w:name="_Toc231224179"/>
      <w:bookmarkStart w:id="69" w:name="_Toc231224706"/>
      <w:bookmarkStart w:id="70" w:name="_Toc231225233"/>
      <w:bookmarkStart w:id="71" w:name="_Toc231225766"/>
      <w:bookmarkStart w:id="72" w:name="_Toc231226297"/>
      <w:bookmarkStart w:id="73" w:name="_Toc231226828"/>
      <w:bookmarkStart w:id="74" w:name="_Toc231227352"/>
      <w:bookmarkStart w:id="75" w:name="_Toc231227876"/>
      <w:bookmarkStart w:id="76" w:name="_Toc23128611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color w:val="000000"/>
        </w:rPr>
        <w:br w:type="page"/>
      </w:r>
      <w:bookmarkStart w:id="77" w:name="_Toc231223128"/>
      <w:bookmarkStart w:id="78" w:name="_Toc231223653"/>
      <w:bookmarkStart w:id="79" w:name="_Toc231224180"/>
      <w:bookmarkStart w:id="80" w:name="_Toc231224707"/>
      <w:bookmarkStart w:id="81" w:name="_Toc231225234"/>
      <w:bookmarkStart w:id="82" w:name="_Toc231225767"/>
      <w:bookmarkStart w:id="83" w:name="_Toc231226298"/>
      <w:bookmarkStart w:id="84" w:name="_Toc231226829"/>
      <w:bookmarkStart w:id="85" w:name="_Toc231227353"/>
      <w:bookmarkStart w:id="86" w:name="_Toc231227877"/>
      <w:bookmarkStart w:id="87" w:name="_Toc231286119"/>
      <w:bookmarkStart w:id="88" w:name="_Toc463788849"/>
      <w:bookmarkStart w:id="89" w:name="_Toc230853159"/>
      <w:bookmarkStart w:id="90" w:name="_Toc230857538"/>
      <w:bookmarkStart w:id="91" w:name="_Toc231286120"/>
      <w:bookmarkStart w:id="92" w:name="_Toc231824872"/>
      <w:bookmarkEnd w:id="77"/>
      <w:bookmarkEnd w:id="78"/>
      <w:bookmarkEnd w:id="79"/>
      <w:bookmarkEnd w:id="80"/>
      <w:bookmarkEnd w:id="81"/>
      <w:bookmarkEnd w:id="82"/>
      <w:bookmarkEnd w:id="83"/>
      <w:bookmarkEnd w:id="84"/>
      <w:bookmarkEnd w:id="85"/>
      <w:bookmarkEnd w:id="86"/>
      <w:bookmarkEnd w:id="87"/>
      <w:r w:rsidR="004F7357">
        <w:rPr>
          <w:rFonts w:eastAsia="Microsoft YaHei"/>
          <w:color w:val="000000"/>
        </w:rPr>
        <w:lastRenderedPageBreak/>
        <w:t>适用范围</w:t>
      </w:r>
      <w:bookmarkEnd w:id="88"/>
      <w:bookmarkEnd w:id="89"/>
      <w:bookmarkEnd w:id="90"/>
      <w:bookmarkEnd w:id="91"/>
      <w:bookmarkEnd w:id="92"/>
    </w:p>
    <w:p w14:paraId="160A0100" w14:textId="4C21D9FA" w:rsidR="00AB707E" w:rsidRDefault="004F7357" w:rsidP="0087485E">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rPr>
        <w:t>本</w:t>
      </w:r>
      <w:r w:rsidR="0087485E">
        <w:rPr>
          <w:rFonts w:ascii="Microsoft YaHei" w:eastAsia="Microsoft YaHei" w:hAnsi="Microsoft YaHei"/>
          <w:color w:val="000000"/>
          <w:sz w:val="20"/>
          <w:szCs w:val="20"/>
        </w:rPr>
        <w:t>规则</w:t>
      </w:r>
      <w:r>
        <w:rPr>
          <w:rFonts w:ascii="Microsoft YaHei" w:eastAsia="Microsoft YaHei" w:hAnsi="Microsoft YaHei"/>
          <w:color w:val="000000"/>
          <w:sz w:val="20"/>
          <w:szCs w:val="20"/>
        </w:rPr>
        <w:t>适用于</w:t>
      </w:r>
      <w:r w:rsidR="00901BB1">
        <w:rPr>
          <w:rFonts w:ascii="Microsoft YaHei" w:eastAsia="Microsoft YaHei" w:hAnsi="Microsoft YaHei"/>
          <w:color w:val="000000"/>
          <w:sz w:val="20"/>
          <w:szCs w:val="20"/>
        </w:rPr>
        <w:t>德世爱普认证（上海）有限公司</w:t>
      </w:r>
      <w:r>
        <w:rPr>
          <w:rFonts w:ascii="Microsoft YaHei" w:eastAsia="Microsoft YaHei" w:hAnsi="Microsoft YaHei"/>
          <w:color w:val="000000"/>
          <w:sz w:val="20"/>
          <w:szCs w:val="20"/>
        </w:rPr>
        <w:t>（以下简称</w:t>
      </w:r>
      <w:r w:rsidR="00901BB1">
        <w:rPr>
          <w:rFonts w:ascii="Microsoft YaHei" w:eastAsia="Microsoft YaHei" w:hAnsi="Microsoft YaHei"/>
          <w:color w:val="000000"/>
          <w:sz w:val="20"/>
          <w:szCs w:val="20"/>
        </w:rPr>
        <w:t>DQS</w:t>
      </w:r>
      <w:r>
        <w:rPr>
          <w:rFonts w:ascii="Microsoft YaHei" w:eastAsia="Microsoft YaHei" w:hAnsi="Microsoft YaHei"/>
          <w:color w:val="000000"/>
          <w:sz w:val="20"/>
          <w:szCs w:val="20"/>
        </w:rPr>
        <w:t>）</w:t>
      </w:r>
      <w:r w:rsidR="00121B98">
        <w:rPr>
          <w:rFonts w:ascii="Microsoft YaHei" w:eastAsia="Microsoft YaHei" w:hAnsi="Microsoft YaHei" w:hint="eastAsia"/>
          <w:color w:val="000000"/>
          <w:sz w:val="20"/>
          <w:szCs w:val="20"/>
        </w:rPr>
        <w:t>为</w:t>
      </w:r>
      <w:r w:rsidR="00121B98">
        <w:rPr>
          <w:rFonts w:ascii="Microsoft YaHei" w:eastAsia="Microsoft YaHei" w:hAnsi="Microsoft YaHei"/>
          <w:color w:val="000000"/>
          <w:sz w:val="20"/>
          <w:szCs w:val="20"/>
        </w:rPr>
        <w:t>中华人民共和国</w:t>
      </w:r>
      <w:r w:rsidR="00121B98">
        <w:rPr>
          <w:rFonts w:ascii="Microsoft YaHei" w:eastAsia="Microsoft YaHei" w:hAnsi="Microsoft YaHei" w:hint="eastAsia"/>
          <w:color w:val="000000"/>
          <w:sz w:val="20"/>
          <w:szCs w:val="20"/>
        </w:rPr>
        <w:t>境内的场所提供的</w:t>
      </w:r>
      <w:r w:rsidR="00232F21">
        <w:rPr>
          <w:rFonts w:ascii="Microsoft YaHei" w:eastAsia="Microsoft YaHei" w:hAnsi="Microsoft YaHei"/>
          <w:color w:val="000000"/>
          <w:sz w:val="20"/>
          <w:szCs w:val="20"/>
        </w:rPr>
        <w:t>隐私信息管理</w:t>
      </w:r>
      <w:r w:rsidR="00121B98">
        <w:rPr>
          <w:rFonts w:ascii="Microsoft YaHei" w:eastAsia="Microsoft YaHei" w:hAnsi="Microsoft YaHei"/>
          <w:color w:val="000000"/>
          <w:sz w:val="20"/>
          <w:szCs w:val="20"/>
        </w:rPr>
        <w:t>体系（以下简称</w:t>
      </w:r>
      <w:r w:rsidR="001757CF">
        <w:rPr>
          <w:rFonts w:ascii="Microsoft YaHei" w:eastAsia="Microsoft YaHei" w:hAnsi="Microsoft YaHei" w:hint="eastAsia"/>
          <w:color w:val="000000"/>
          <w:sz w:val="20"/>
          <w:szCs w:val="20"/>
          <w:lang w:val="en-HK"/>
        </w:rPr>
        <w:t>“</w:t>
      </w:r>
      <w:r w:rsidR="005C3FF4">
        <w:rPr>
          <w:rFonts w:ascii="Microsoft YaHei" w:eastAsia="Microsoft YaHei" w:hAnsi="Microsoft YaHei"/>
          <w:color w:val="000000"/>
          <w:sz w:val="20"/>
          <w:szCs w:val="20"/>
          <w:lang w:val="en-HK"/>
        </w:rPr>
        <w:t>PIMS</w:t>
      </w:r>
      <w:r w:rsidR="001757CF">
        <w:rPr>
          <w:rFonts w:ascii="Microsoft YaHei" w:eastAsia="Microsoft YaHei" w:hAnsi="Microsoft YaHei" w:hint="eastAsia"/>
          <w:color w:val="000000"/>
          <w:sz w:val="20"/>
          <w:szCs w:val="20"/>
        </w:rPr>
        <w:t>”</w:t>
      </w:r>
      <w:proofErr w:type="gramStart"/>
      <w:r w:rsidR="00121B98">
        <w:rPr>
          <w:rFonts w:ascii="Microsoft YaHei" w:eastAsia="Microsoft YaHei" w:hAnsi="Microsoft YaHei"/>
          <w:color w:val="000000"/>
          <w:sz w:val="20"/>
          <w:szCs w:val="20"/>
        </w:rPr>
        <w:t>)</w:t>
      </w:r>
      <w:r w:rsidR="00121B98">
        <w:rPr>
          <w:rFonts w:ascii="Microsoft YaHei" w:eastAsia="Microsoft YaHei" w:hAnsi="Microsoft YaHei" w:hint="eastAsia"/>
          <w:color w:val="000000"/>
          <w:sz w:val="20"/>
          <w:szCs w:val="20"/>
        </w:rPr>
        <w:t xml:space="preserve"> </w:t>
      </w:r>
      <w:r w:rsidR="00121B98">
        <w:rPr>
          <w:rFonts w:ascii="Microsoft YaHei" w:eastAsia="Microsoft YaHei" w:hAnsi="Microsoft YaHei"/>
          <w:color w:val="000000"/>
          <w:sz w:val="20"/>
          <w:szCs w:val="20"/>
        </w:rPr>
        <w:t>认证</w:t>
      </w:r>
      <w:proofErr w:type="gramEnd"/>
      <w:r w:rsidR="00121B98">
        <w:rPr>
          <w:rFonts w:ascii="Microsoft YaHei" w:eastAsia="Microsoft YaHei" w:hAnsi="Microsoft YaHei" w:hint="eastAsia"/>
          <w:color w:val="000000"/>
          <w:sz w:val="20"/>
          <w:szCs w:val="20"/>
        </w:rPr>
        <w:t>服务</w:t>
      </w:r>
      <w:r w:rsidR="0087485E">
        <w:rPr>
          <w:rFonts w:ascii="Microsoft YaHei" w:eastAsia="Microsoft YaHei" w:hAnsi="Microsoft YaHei"/>
          <w:color w:val="000000"/>
          <w:sz w:val="20"/>
          <w:szCs w:val="20"/>
        </w:rPr>
        <w:t>。</w:t>
      </w:r>
    </w:p>
    <w:p w14:paraId="18D51CC4" w14:textId="77777777" w:rsidR="00121B98" w:rsidRDefault="00C32B85" w:rsidP="00C32B85">
      <w:pPr>
        <w:adjustRightInd w:val="0"/>
        <w:snapToGrid w:val="0"/>
        <w:spacing w:beforeLines="50" w:before="120"/>
        <w:rPr>
          <w:rFonts w:ascii="Microsoft YaHei" w:eastAsia="Microsoft YaHei" w:hAnsi="Microsoft YaHei"/>
          <w:color w:val="000000"/>
          <w:sz w:val="20"/>
          <w:szCs w:val="20"/>
        </w:rPr>
      </w:pPr>
      <w:r>
        <w:rPr>
          <w:rFonts w:ascii="Microsoft YaHei" w:eastAsia="Microsoft YaHei" w:hAnsi="Microsoft YaHei"/>
          <w:color w:val="000000"/>
          <w:sz w:val="20"/>
          <w:szCs w:val="20"/>
          <w:lang w:val="en-HK"/>
        </w:rPr>
        <w:t xml:space="preserve">1.1 </w:t>
      </w:r>
      <w:r w:rsidR="00AB707E">
        <w:rPr>
          <w:rFonts w:ascii="Microsoft YaHei" w:eastAsia="Microsoft YaHei" w:hAnsi="Microsoft YaHei"/>
          <w:color w:val="000000"/>
          <w:sz w:val="20"/>
          <w:szCs w:val="20"/>
        </w:rPr>
        <w:t>为规范</w:t>
      </w:r>
      <w:r w:rsidR="001E55CF">
        <w:rPr>
          <w:rFonts w:ascii="Microsoft YaHei" w:eastAsia="Microsoft YaHei" w:hAnsi="Microsoft YaHei" w:hint="eastAsia"/>
          <w:color w:val="000000"/>
          <w:sz w:val="20"/>
          <w:szCs w:val="20"/>
        </w:rPr>
        <w:t>上述认</w:t>
      </w:r>
      <w:r w:rsidR="00AB707E">
        <w:rPr>
          <w:rFonts w:ascii="Microsoft YaHei" w:eastAsia="Microsoft YaHei" w:hAnsi="Microsoft YaHei"/>
          <w:color w:val="000000"/>
          <w:sz w:val="20"/>
          <w:szCs w:val="20"/>
        </w:rPr>
        <w:t xml:space="preserve">证工作，根据《中华人民共和国认证认可条例》和《认证机构管理办法》等法律法规， 结合相关技术标准制定本规则。 </w:t>
      </w:r>
    </w:p>
    <w:p w14:paraId="42BD54C8" w14:textId="77777777" w:rsidR="00C32B85" w:rsidRDefault="00AB707E" w:rsidP="00C32B85">
      <w:pPr>
        <w:adjustRightInd w:val="0"/>
        <w:snapToGrid w:val="0"/>
        <w:spacing w:beforeLines="50" w:before="120"/>
        <w:rPr>
          <w:rFonts w:ascii="Microsoft YaHei" w:eastAsia="Microsoft YaHei" w:hAnsi="Microsoft YaHei"/>
          <w:color w:val="000000"/>
          <w:sz w:val="20"/>
          <w:szCs w:val="20"/>
        </w:rPr>
      </w:pPr>
      <w:r>
        <w:rPr>
          <w:rFonts w:ascii="Microsoft YaHei" w:eastAsia="Microsoft YaHei" w:hAnsi="Microsoft YaHei"/>
          <w:color w:val="000000"/>
          <w:sz w:val="20"/>
          <w:szCs w:val="20"/>
        </w:rPr>
        <w:t>1.2 本规则规定了</w:t>
      </w:r>
      <w:r w:rsidR="007E0E22">
        <w:rPr>
          <w:rFonts w:ascii="Microsoft YaHei" w:eastAsia="Microsoft YaHei" w:hAnsi="Microsoft YaHei"/>
          <w:color w:val="000000"/>
          <w:sz w:val="20"/>
          <w:szCs w:val="20"/>
          <w:lang w:val="en-HK"/>
        </w:rPr>
        <w:t>DQS</w:t>
      </w:r>
      <w:r>
        <w:rPr>
          <w:rFonts w:ascii="Microsoft YaHei" w:eastAsia="Microsoft YaHei" w:hAnsi="Microsoft YaHei"/>
          <w:color w:val="000000"/>
          <w:sz w:val="20"/>
          <w:szCs w:val="20"/>
        </w:rPr>
        <w:t>实施</w:t>
      </w:r>
      <w:r w:rsidR="001E55CF">
        <w:rPr>
          <w:rFonts w:ascii="Microsoft YaHei" w:eastAsia="Microsoft YaHei" w:hAnsi="Microsoft YaHei" w:hint="eastAsia"/>
          <w:color w:val="000000"/>
          <w:sz w:val="20"/>
          <w:szCs w:val="20"/>
        </w:rPr>
        <w:t>上述</w:t>
      </w:r>
      <w:r>
        <w:rPr>
          <w:rFonts w:ascii="Microsoft YaHei" w:eastAsia="Microsoft YaHei" w:hAnsi="Microsoft YaHei"/>
          <w:color w:val="000000"/>
          <w:sz w:val="20"/>
          <w:szCs w:val="20"/>
        </w:rPr>
        <w:t>认证的程序与管理的基本要求，是</w:t>
      </w:r>
      <w:r w:rsidR="00C32B85">
        <w:rPr>
          <w:rFonts w:ascii="Microsoft YaHei" w:eastAsia="Microsoft YaHei" w:hAnsi="Microsoft YaHei"/>
          <w:color w:val="000000"/>
          <w:sz w:val="20"/>
          <w:szCs w:val="20"/>
          <w:lang w:val="en-HK"/>
        </w:rPr>
        <w:t>DQS</w:t>
      </w:r>
      <w:r>
        <w:rPr>
          <w:rFonts w:ascii="Microsoft YaHei" w:eastAsia="Microsoft YaHei" w:hAnsi="Microsoft YaHei"/>
          <w:color w:val="000000"/>
          <w:sz w:val="20"/>
          <w:szCs w:val="20"/>
        </w:rPr>
        <w:t>从事</w:t>
      </w:r>
      <w:r w:rsidR="001E55CF">
        <w:rPr>
          <w:rFonts w:ascii="Microsoft YaHei" w:eastAsia="Microsoft YaHei" w:hAnsi="Microsoft YaHei" w:hint="eastAsia"/>
          <w:color w:val="000000"/>
          <w:sz w:val="20"/>
          <w:szCs w:val="20"/>
        </w:rPr>
        <w:t>此</w:t>
      </w:r>
      <w:r>
        <w:rPr>
          <w:rFonts w:ascii="Microsoft YaHei" w:eastAsia="Microsoft YaHei" w:hAnsi="Microsoft YaHei"/>
          <w:color w:val="000000"/>
          <w:sz w:val="20"/>
          <w:szCs w:val="20"/>
        </w:rPr>
        <w:t>认证活动的基本依据。</w:t>
      </w:r>
    </w:p>
    <w:p w14:paraId="746A64BB" w14:textId="77777777" w:rsidR="00F93FD4" w:rsidRDefault="00F93FD4" w:rsidP="00C32B85">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rPr>
        <w:t xml:space="preserve">1.3 </w:t>
      </w:r>
      <w:r>
        <w:rPr>
          <w:rFonts w:ascii="Microsoft YaHei" w:eastAsia="Microsoft YaHei" w:hAnsi="Microsoft YaHei"/>
          <w:color w:val="000000"/>
          <w:sz w:val="20"/>
          <w:szCs w:val="20"/>
          <w:lang w:val="en-HK"/>
        </w:rPr>
        <w:t>在中华人民共和国境内从事</w:t>
      </w:r>
      <w:r w:rsidR="001E55CF">
        <w:rPr>
          <w:rFonts w:ascii="Microsoft YaHei" w:eastAsia="Microsoft YaHei" w:hAnsi="Microsoft YaHei" w:hint="eastAsia"/>
          <w:color w:val="000000"/>
          <w:sz w:val="20"/>
          <w:szCs w:val="20"/>
          <w:lang w:val="en-HK"/>
        </w:rPr>
        <w:t>上述</w:t>
      </w:r>
      <w:r>
        <w:rPr>
          <w:rFonts w:ascii="Microsoft YaHei" w:eastAsia="Microsoft YaHei" w:hAnsi="Microsoft YaHei"/>
          <w:color w:val="000000"/>
          <w:sz w:val="20"/>
          <w:szCs w:val="20"/>
          <w:lang w:val="en-HK"/>
        </w:rPr>
        <w:t>认证活动应遵守《中华人民共和国认证认可条例》《认证机构管理办法》及本规则</w:t>
      </w:r>
      <w:r>
        <w:rPr>
          <w:rFonts w:ascii="Microsoft YaHei" w:eastAsia="Microsoft YaHei" w:hAnsi="Microsoft YaHei"/>
          <w:color w:val="000000"/>
          <w:sz w:val="20"/>
          <w:szCs w:val="20"/>
        </w:rPr>
        <w:t>。</w:t>
      </w:r>
    </w:p>
    <w:p w14:paraId="30A73F3D" w14:textId="77777777" w:rsidR="00F93FD4" w:rsidRDefault="00F93FD4" w:rsidP="00F93FD4">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1.4 认证机构遵守本规则的规定，并不意味着可免除其所承担的法律任</w:t>
      </w:r>
      <w:r>
        <w:rPr>
          <w:rFonts w:ascii="Microsoft YaHei" w:eastAsia="Microsoft YaHei" w:hAnsi="Microsoft YaHei"/>
          <w:color w:val="000000"/>
          <w:sz w:val="20"/>
          <w:szCs w:val="20"/>
        </w:rPr>
        <w:t>。</w:t>
      </w:r>
    </w:p>
    <w:p w14:paraId="1B31D0D1" w14:textId="77777777" w:rsidR="00C32B85" w:rsidRDefault="00C32B85" w:rsidP="00C32B85">
      <w:pPr>
        <w:adjustRightInd w:val="0"/>
        <w:snapToGrid w:val="0"/>
        <w:spacing w:beforeLines="50" w:before="120"/>
        <w:rPr>
          <w:rFonts w:ascii="Microsoft YaHei" w:eastAsia="Microsoft YaHei" w:hAnsi="Microsoft YaHei"/>
          <w:color w:val="000000"/>
          <w:sz w:val="20"/>
          <w:szCs w:val="20"/>
          <w:lang w:val="en-HK"/>
        </w:rPr>
      </w:pPr>
    </w:p>
    <w:p w14:paraId="6124AA9B" w14:textId="77777777" w:rsidR="004F7357" w:rsidRDefault="0087485E" w:rsidP="00B076D4">
      <w:pPr>
        <w:pStyle w:val="Heading1"/>
        <w:rPr>
          <w:rFonts w:eastAsia="Microsoft YaHei"/>
          <w:color w:val="000000"/>
        </w:rPr>
      </w:pPr>
      <w:bookmarkStart w:id="93" w:name="_Toc230853160"/>
      <w:bookmarkStart w:id="94" w:name="_Toc230857539"/>
      <w:bookmarkStart w:id="95" w:name="_Toc231286121"/>
      <w:bookmarkStart w:id="96" w:name="_Toc231824873"/>
      <w:r>
        <w:rPr>
          <w:rFonts w:eastAsia="Microsoft YaHei"/>
          <w:color w:val="000000"/>
        </w:rPr>
        <w:t>认证依据</w:t>
      </w:r>
      <w:r w:rsidR="005C7FAE">
        <w:rPr>
          <w:rFonts w:eastAsia="Microsoft YaHei" w:hint="eastAsia"/>
          <w:color w:val="000000"/>
        </w:rPr>
        <w:t>及引</w:t>
      </w:r>
      <w:r>
        <w:rPr>
          <w:rFonts w:eastAsia="Microsoft YaHei"/>
          <w:color w:val="000000"/>
        </w:rPr>
        <w:t>用</w:t>
      </w:r>
      <w:r w:rsidR="005C7FAE">
        <w:rPr>
          <w:rFonts w:eastAsia="Microsoft YaHei" w:hint="eastAsia"/>
          <w:color w:val="000000"/>
        </w:rPr>
        <w:t>规范</w:t>
      </w:r>
      <w:bookmarkEnd w:id="93"/>
      <w:bookmarkEnd w:id="94"/>
      <w:bookmarkEnd w:id="95"/>
      <w:bookmarkEnd w:id="96"/>
    </w:p>
    <w:p w14:paraId="56B1DD7D" w14:textId="77777777" w:rsidR="00EF5775" w:rsidRDefault="005C7FAE" w:rsidP="00B076D4">
      <w:pPr>
        <w:pStyle w:val="Headline11"/>
        <w:spacing w:before="120"/>
        <w:rPr>
          <w:color w:val="000000"/>
        </w:rPr>
      </w:pPr>
      <w:r>
        <w:rPr>
          <w:rFonts w:hint="eastAsia"/>
          <w:color w:val="000000"/>
        </w:rPr>
        <w:t>2.1认证依据：</w:t>
      </w:r>
    </w:p>
    <w:p w14:paraId="008AF4CF" w14:textId="2093E4DE" w:rsidR="00121B98" w:rsidRDefault="00791058" w:rsidP="00791058">
      <w:pPr>
        <w:pStyle w:val="BodyText"/>
        <w:widowControl/>
        <w:spacing w:before="60" w:after="60" w:line="240" w:lineRule="auto"/>
        <w:jc w:val="left"/>
        <w:rPr>
          <w:rFonts w:ascii="Microsoft YaHei" w:eastAsia="Microsoft YaHei" w:hAnsi="Microsoft YaHei" w:cs="Arial"/>
          <w:color w:val="000000"/>
          <w:sz w:val="20"/>
          <w:lang w:val="en-HK"/>
        </w:rPr>
      </w:pPr>
      <w:hyperlink r:id="rId8" w:history="1">
        <w:r w:rsidRPr="00F5202E">
          <w:rPr>
            <w:rStyle w:val="Hyperlink"/>
            <w:rFonts w:ascii="Microsoft YaHei" w:eastAsia="Microsoft YaHei" w:hAnsi="Microsoft YaHei" w:cs="Arial"/>
            <w:sz w:val="20"/>
            <w:u w:val="none"/>
            <w:lang w:val="en-HK"/>
          </w:rPr>
          <w:t>I</w:t>
        </w:r>
        <w:r w:rsidR="00B15031" w:rsidRPr="00F5202E">
          <w:rPr>
            <w:rStyle w:val="Hyperlink"/>
            <w:rFonts w:ascii="Microsoft YaHei" w:eastAsia="Microsoft YaHei" w:hAnsi="Microsoft YaHei" w:cs="Arial"/>
            <w:sz w:val="20"/>
            <w:u w:val="none"/>
            <w:lang w:val="en-HK"/>
          </w:rPr>
          <w:t>SO/IEC 27701</w:t>
        </w:r>
      </w:hyperlink>
      <w:r w:rsidR="001757CF">
        <w:rPr>
          <w:rFonts w:ascii="Microsoft YaHei" w:eastAsia="Microsoft YaHei" w:hAnsi="Microsoft YaHei" w:cs="Arial" w:hint="eastAsia"/>
          <w:color w:val="000000"/>
          <w:sz w:val="20"/>
          <w:lang w:val="en-HK"/>
        </w:rPr>
        <w:t xml:space="preserve"> </w:t>
      </w:r>
      <w:r w:rsidR="00232F21">
        <w:rPr>
          <w:rFonts w:ascii="Microsoft YaHei" w:eastAsia="Microsoft YaHei" w:hAnsi="Microsoft YaHei" w:cs="Arial" w:hint="eastAsia"/>
          <w:color w:val="000000"/>
          <w:sz w:val="20"/>
          <w:lang w:val="en-HK"/>
        </w:rPr>
        <w:t>隐私信息管理</w:t>
      </w:r>
      <w:r w:rsidR="00B15031">
        <w:rPr>
          <w:rFonts w:ascii="Microsoft YaHei" w:eastAsia="Microsoft YaHei" w:hAnsi="Microsoft YaHei" w:cs="Arial" w:hint="eastAsia"/>
          <w:color w:val="000000"/>
          <w:sz w:val="20"/>
          <w:lang w:val="en-HK"/>
        </w:rPr>
        <w:t>体系</w:t>
      </w:r>
      <w:r w:rsidR="00856810">
        <w:rPr>
          <w:rFonts w:ascii="Microsoft YaHei" w:eastAsia="Microsoft YaHei" w:hAnsi="Microsoft YaHei" w:cs="Arial" w:hint="eastAsia"/>
          <w:color w:val="000000"/>
          <w:sz w:val="20"/>
          <w:lang w:val="en-HK"/>
        </w:rPr>
        <w:t>标准</w:t>
      </w:r>
      <w:r w:rsidR="002D368C">
        <w:rPr>
          <w:rFonts w:ascii="Microsoft YaHei" w:eastAsia="Microsoft YaHei" w:hAnsi="Microsoft YaHei" w:cs="Arial" w:hint="eastAsia"/>
          <w:color w:val="000000"/>
          <w:sz w:val="20"/>
        </w:rPr>
        <w:t>。</w:t>
      </w:r>
    </w:p>
    <w:p w14:paraId="6DDE47FE" w14:textId="77777777" w:rsidR="00816118" w:rsidRDefault="00816118" w:rsidP="005C7FAE">
      <w:pPr>
        <w:adjustRightInd w:val="0"/>
        <w:snapToGrid w:val="0"/>
        <w:spacing w:beforeLines="50" w:before="120"/>
        <w:rPr>
          <w:rFonts w:ascii="Microsoft YaHei" w:eastAsia="Microsoft YaHei" w:hAnsi="Microsoft YaHei" w:cs="Arial"/>
          <w:color w:val="000000"/>
          <w:sz w:val="20"/>
          <w:szCs w:val="20"/>
          <w:lang w:val="en-HK"/>
        </w:rPr>
      </w:pPr>
    </w:p>
    <w:p w14:paraId="037CCE38" w14:textId="77777777" w:rsidR="005C7FAE" w:rsidRDefault="005C7FAE" w:rsidP="005C7FAE">
      <w:pPr>
        <w:adjustRightInd w:val="0"/>
        <w:snapToGrid w:val="0"/>
        <w:spacing w:beforeLines="50" w:before="120"/>
        <w:rPr>
          <w:rFonts w:ascii="Microsoft YaHei" w:eastAsia="Microsoft YaHei" w:hAnsi="Microsoft YaHei" w:cs="Arial"/>
          <w:color w:val="000000"/>
          <w:sz w:val="20"/>
          <w:szCs w:val="20"/>
        </w:rPr>
      </w:pPr>
      <w:r>
        <w:rPr>
          <w:rFonts w:ascii="Microsoft YaHei" w:eastAsia="Microsoft YaHei" w:hAnsi="Microsoft YaHei" w:cs="Arial" w:hint="eastAsia"/>
          <w:color w:val="000000"/>
          <w:sz w:val="20"/>
          <w:szCs w:val="20"/>
        </w:rPr>
        <w:t>2.2引用规范：</w:t>
      </w:r>
    </w:p>
    <w:p w14:paraId="65FFEB6B" w14:textId="7E1BC70E" w:rsidR="00FF5D97" w:rsidRDefault="00D64AF2" w:rsidP="00FB1CAD">
      <w:pPr>
        <w:numPr>
          <w:ilvl w:val="0"/>
          <w:numId w:val="4"/>
        </w:numPr>
        <w:adjustRightInd w:val="0"/>
        <w:snapToGrid w:val="0"/>
        <w:spacing w:beforeLines="50" w:before="120"/>
        <w:rPr>
          <w:rFonts w:ascii="Microsoft YaHei" w:eastAsia="Microsoft YaHei" w:hAnsi="Microsoft YaHei" w:cs="Arial"/>
          <w:color w:val="000000"/>
          <w:sz w:val="20"/>
          <w:szCs w:val="20"/>
        </w:rPr>
      </w:pPr>
      <w:r>
        <w:rPr>
          <w:rFonts w:ascii="Microsoft YaHei" w:eastAsia="Microsoft YaHei" w:hAnsi="Microsoft YaHei"/>
          <w:color w:val="000000"/>
          <w:sz w:val="20"/>
          <w:szCs w:val="20"/>
          <w:shd w:val="clear" w:color="auto" w:fill="FFFFFF"/>
        </w:rPr>
        <w:t>GB/T 27021.1</w:t>
      </w:r>
      <w:r>
        <w:rPr>
          <w:rFonts w:ascii="Microsoft YaHei" w:eastAsia="Microsoft YaHei" w:hAnsi="Microsoft YaHei" w:hint="eastAsia"/>
          <w:color w:val="000000"/>
          <w:sz w:val="20"/>
          <w:szCs w:val="20"/>
          <w:shd w:val="clear" w:color="auto" w:fill="FFFFFF"/>
        </w:rPr>
        <w:t xml:space="preserve"> </w:t>
      </w:r>
      <w:r>
        <w:rPr>
          <w:rFonts w:ascii="Microsoft YaHei" w:eastAsia="Microsoft YaHei" w:hAnsi="Microsoft YaHei"/>
          <w:color w:val="000000"/>
          <w:sz w:val="20"/>
          <w:szCs w:val="20"/>
          <w:shd w:val="clear" w:color="auto" w:fill="FFFFFF"/>
        </w:rPr>
        <w:t>/</w:t>
      </w:r>
      <w:r w:rsidR="002C2CCE">
        <w:rPr>
          <w:rFonts w:ascii="Microsoft YaHei" w:eastAsia="Microsoft YaHei" w:hAnsi="Microsoft YaHei" w:hint="eastAsia"/>
          <w:color w:val="000000"/>
          <w:sz w:val="20"/>
          <w:szCs w:val="20"/>
          <w:shd w:val="clear" w:color="auto" w:fill="FFFFFF"/>
        </w:rPr>
        <w:t xml:space="preserve"> </w:t>
      </w:r>
      <w:r>
        <w:rPr>
          <w:rFonts w:ascii="Microsoft YaHei" w:eastAsia="Microsoft YaHei" w:hAnsi="Microsoft YaHei"/>
          <w:color w:val="000000"/>
          <w:sz w:val="20"/>
          <w:szCs w:val="20"/>
          <w:shd w:val="clear" w:color="auto" w:fill="FFFFFF"/>
        </w:rPr>
        <w:t>ISO/IEC17021</w:t>
      </w:r>
      <w:r w:rsidR="00121B98">
        <w:rPr>
          <w:rFonts w:ascii="Microsoft YaHei" w:eastAsia="Microsoft YaHei" w:hAnsi="Microsoft YaHei" w:cs="Arial" w:hint="eastAsia"/>
          <w:color w:val="000000"/>
          <w:sz w:val="20"/>
          <w:szCs w:val="20"/>
        </w:rPr>
        <w:t>，</w:t>
      </w:r>
    </w:p>
    <w:p w14:paraId="25F7671A" w14:textId="39F6F3F0" w:rsidR="00350ADF" w:rsidRDefault="00350ADF" w:rsidP="00FB1CAD">
      <w:pPr>
        <w:numPr>
          <w:ilvl w:val="0"/>
          <w:numId w:val="4"/>
        </w:numPr>
        <w:adjustRightInd w:val="0"/>
        <w:snapToGrid w:val="0"/>
        <w:spacing w:beforeLines="50" w:before="120"/>
        <w:rPr>
          <w:rFonts w:ascii="Microsoft YaHei" w:eastAsia="Microsoft YaHei" w:hAnsi="Microsoft YaHei" w:cs="Arial"/>
          <w:color w:val="000000"/>
          <w:sz w:val="20"/>
          <w:szCs w:val="20"/>
        </w:rPr>
      </w:pPr>
      <w:r>
        <w:rPr>
          <w:rFonts w:ascii="Microsoft YaHei" w:eastAsia="Microsoft YaHei" w:hAnsi="Microsoft YaHei" w:cs="Arial"/>
          <w:color w:val="000000"/>
          <w:sz w:val="20"/>
          <w:szCs w:val="20"/>
          <w:lang w:val="en-HK"/>
        </w:rPr>
        <w:t>ISO/IEC 27</w:t>
      </w:r>
      <w:r w:rsidR="00A3590E">
        <w:rPr>
          <w:rFonts w:ascii="Microsoft YaHei" w:eastAsia="Microsoft YaHei" w:hAnsi="Microsoft YaHei" w:cs="Arial"/>
          <w:color w:val="000000"/>
          <w:sz w:val="20"/>
          <w:szCs w:val="20"/>
          <w:lang w:val="en-HK"/>
        </w:rPr>
        <w:t>7</w:t>
      </w:r>
      <w:r>
        <w:rPr>
          <w:rFonts w:ascii="Microsoft YaHei" w:eastAsia="Microsoft YaHei" w:hAnsi="Microsoft YaHei" w:cs="Arial"/>
          <w:color w:val="000000"/>
          <w:sz w:val="20"/>
          <w:szCs w:val="20"/>
          <w:lang w:val="en-HK"/>
        </w:rPr>
        <w:t>06-1;</w:t>
      </w:r>
    </w:p>
    <w:p w14:paraId="1F3B1442" w14:textId="77777777" w:rsidR="0087485E" w:rsidRDefault="00D64AF2" w:rsidP="00FB1CAD">
      <w:pPr>
        <w:numPr>
          <w:ilvl w:val="0"/>
          <w:numId w:val="4"/>
        </w:numPr>
        <w:adjustRightInd w:val="0"/>
        <w:snapToGrid w:val="0"/>
        <w:spacing w:beforeLines="50" w:before="120"/>
        <w:rPr>
          <w:rFonts w:ascii="Microsoft YaHei" w:eastAsia="Microsoft YaHei" w:hAnsi="Microsoft YaHei" w:cs="Arial"/>
          <w:color w:val="000000"/>
          <w:sz w:val="20"/>
          <w:szCs w:val="20"/>
        </w:rPr>
      </w:pPr>
      <w:r>
        <w:rPr>
          <w:rFonts w:ascii="Microsoft YaHei" w:eastAsia="Microsoft YaHei" w:hAnsi="Microsoft YaHei" w:cs="Arial" w:hint="eastAsia"/>
          <w:color w:val="000000"/>
          <w:sz w:val="20"/>
          <w:szCs w:val="20"/>
        </w:rPr>
        <w:t>IAF</w:t>
      </w:r>
      <w:r w:rsidR="00350ADF">
        <w:rPr>
          <w:rFonts w:ascii="Microsoft YaHei" w:eastAsia="Microsoft YaHei" w:hAnsi="Microsoft YaHei" w:cs="Arial"/>
          <w:color w:val="000000"/>
          <w:sz w:val="20"/>
          <w:szCs w:val="20"/>
        </w:rPr>
        <w:t xml:space="preserve"> MD1</w:t>
      </w:r>
      <w:r w:rsidR="00350ADF">
        <w:rPr>
          <w:rFonts w:ascii="Microsoft YaHei" w:eastAsia="Microsoft YaHei" w:hAnsi="Microsoft YaHei" w:cs="Arial"/>
          <w:color w:val="000000"/>
          <w:sz w:val="20"/>
          <w:szCs w:val="20"/>
          <w:lang w:val="en-HK"/>
        </w:rPr>
        <w:t xml:space="preserve"> </w:t>
      </w:r>
      <w:r w:rsidR="00121B98">
        <w:rPr>
          <w:rFonts w:ascii="Microsoft YaHei" w:eastAsia="Microsoft YaHei" w:hAnsi="Microsoft YaHei" w:cs="Arial" w:hint="eastAsia"/>
          <w:color w:val="000000"/>
          <w:sz w:val="20"/>
          <w:szCs w:val="20"/>
        </w:rPr>
        <w:t>。</w:t>
      </w:r>
    </w:p>
    <w:p w14:paraId="3884EA37" w14:textId="77777777" w:rsidR="00013113" w:rsidRDefault="00013113" w:rsidP="00B076D4">
      <w:pPr>
        <w:adjustRightInd w:val="0"/>
        <w:snapToGrid w:val="0"/>
        <w:spacing w:beforeLines="50" w:before="120"/>
        <w:ind w:left="440"/>
        <w:rPr>
          <w:rFonts w:ascii="Microsoft YaHei" w:eastAsia="Microsoft YaHei" w:hAnsi="Microsoft YaHei" w:cs="Arial"/>
          <w:color w:val="000000"/>
          <w:sz w:val="20"/>
          <w:szCs w:val="20"/>
        </w:rPr>
      </w:pPr>
    </w:p>
    <w:p w14:paraId="5E1A0955" w14:textId="77777777" w:rsidR="004F7357" w:rsidRDefault="00B41E26" w:rsidP="00B076D4">
      <w:pPr>
        <w:pStyle w:val="Heading1"/>
        <w:ind w:left="431" w:hanging="431"/>
        <w:rPr>
          <w:rFonts w:eastAsia="Microsoft YaHei"/>
          <w:color w:val="000000"/>
        </w:rPr>
      </w:pPr>
      <w:bookmarkStart w:id="97" w:name="_Toc230853161"/>
      <w:bookmarkStart w:id="98" w:name="_Toc230857540"/>
      <w:bookmarkStart w:id="99" w:name="_Toc231286122"/>
      <w:bookmarkStart w:id="100" w:name="_Toc231824874"/>
      <w:r>
        <w:rPr>
          <w:rFonts w:eastAsia="Microsoft YaHei"/>
          <w:color w:val="000000"/>
        </w:rPr>
        <w:t>对认证机构的基本要求</w:t>
      </w:r>
      <w:bookmarkEnd w:id="97"/>
      <w:bookmarkEnd w:id="98"/>
      <w:bookmarkEnd w:id="99"/>
      <w:bookmarkEnd w:id="100"/>
    </w:p>
    <w:p w14:paraId="27E4FB6A" w14:textId="77777777" w:rsidR="00B41E26" w:rsidRDefault="00B41E26" w:rsidP="00B41E26">
      <w:pPr>
        <w:spacing w:line="276" w:lineRule="auto"/>
        <w:rPr>
          <w:rFonts w:ascii="Microsoft YaHei" w:eastAsia="Microsoft YaHei" w:hAnsi="Microsoft YaHei"/>
          <w:color w:val="000000"/>
          <w:sz w:val="20"/>
          <w:szCs w:val="20"/>
          <w:shd w:val="clear" w:color="auto" w:fill="FFFFFF"/>
        </w:rPr>
      </w:pPr>
      <w:r>
        <w:rPr>
          <w:rFonts w:ascii="Microsoft YaHei" w:eastAsia="Microsoft YaHei" w:hAnsi="Microsoft YaHei"/>
          <w:color w:val="000000"/>
          <w:sz w:val="20"/>
          <w:szCs w:val="20"/>
          <w:shd w:val="clear" w:color="auto" w:fill="FFFFFF"/>
        </w:rPr>
        <w:t xml:space="preserve">3.1 </w:t>
      </w:r>
      <w:r>
        <w:rPr>
          <w:rFonts w:ascii="Microsoft YaHei" w:eastAsia="Microsoft YaHei" w:hAnsi="Microsoft YaHei"/>
          <w:color w:val="000000"/>
          <w:sz w:val="20"/>
          <w:szCs w:val="20"/>
          <w:shd w:val="clear" w:color="auto" w:fill="FFFFFF"/>
          <w:lang w:val="en-HK"/>
        </w:rPr>
        <w:t>DQS</w:t>
      </w:r>
      <w:r w:rsidR="00121B98">
        <w:rPr>
          <w:rFonts w:ascii="Microsoft YaHei" w:eastAsia="Microsoft YaHei" w:hAnsi="Microsoft YaHei" w:hint="eastAsia"/>
          <w:color w:val="000000"/>
          <w:sz w:val="20"/>
          <w:szCs w:val="20"/>
          <w:shd w:val="clear" w:color="auto" w:fill="FFFFFF"/>
          <w:lang w:val="en-HK"/>
        </w:rPr>
        <w:t>需</w:t>
      </w:r>
      <w:r>
        <w:rPr>
          <w:rFonts w:ascii="Microsoft YaHei" w:eastAsia="Microsoft YaHei" w:hAnsi="Microsoft YaHei"/>
          <w:color w:val="000000"/>
          <w:sz w:val="20"/>
          <w:szCs w:val="20"/>
          <w:shd w:val="clear" w:color="auto" w:fill="FFFFFF"/>
          <w:lang w:val="en-HK"/>
        </w:rPr>
        <w:t>获得国家认证认可监督管理委员会（</w:t>
      </w:r>
      <w:proofErr w:type="gramStart"/>
      <w:r>
        <w:rPr>
          <w:rFonts w:ascii="Microsoft YaHei" w:eastAsia="Microsoft YaHei" w:hAnsi="Microsoft YaHei"/>
          <w:color w:val="000000"/>
          <w:sz w:val="20"/>
          <w:szCs w:val="20"/>
          <w:shd w:val="clear" w:color="auto" w:fill="FFFFFF"/>
          <w:lang w:val="en-HK"/>
        </w:rPr>
        <w:t>以下简称</w:t>
      </w:r>
      <w:r w:rsidR="009109D8">
        <w:rPr>
          <w:rFonts w:ascii="Microsoft YaHei" w:eastAsia="Microsoft YaHei" w:hAnsi="Microsoft YaHei" w:hint="eastAsia"/>
          <w:color w:val="000000"/>
          <w:sz w:val="20"/>
          <w:szCs w:val="20"/>
          <w:shd w:val="clear" w:color="auto" w:fill="FFFFFF"/>
          <w:lang w:val="en-HK"/>
        </w:rPr>
        <w:t>“国家认监委“</w:t>
      </w:r>
      <w:r w:rsidR="009109D8">
        <w:rPr>
          <w:rFonts w:ascii="Microsoft YaHei" w:eastAsia="Microsoft YaHei" w:hAnsi="Microsoft YaHei"/>
          <w:color w:val="000000"/>
          <w:sz w:val="20"/>
          <w:szCs w:val="20"/>
          <w:shd w:val="clear" w:color="auto" w:fill="FFFFFF"/>
          <w:lang w:val="en-HK"/>
        </w:rPr>
        <w:t xml:space="preserve"> </w:t>
      </w:r>
      <w:r w:rsidR="009109D8">
        <w:rPr>
          <w:rFonts w:ascii="Microsoft YaHei" w:eastAsia="Microsoft YaHei" w:hAnsi="Microsoft YaHei" w:hint="eastAsia"/>
          <w:color w:val="000000"/>
          <w:sz w:val="20"/>
          <w:szCs w:val="20"/>
          <w:shd w:val="clear" w:color="auto" w:fill="FFFFFF"/>
          <w:lang w:val="en-HK"/>
        </w:rPr>
        <w:t>或</w:t>
      </w:r>
      <w:proofErr w:type="gramEnd"/>
      <w:r w:rsidR="00121B98">
        <w:rPr>
          <w:rFonts w:ascii="Microsoft YaHei" w:eastAsia="Microsoft YaHei" w:hAnsi="Microsoft YaHei" w:hint="eastAsia"/>
          <w:color w:val="000000"/>
          <w:sz w:val="20"/>
          <w:szCs w:val="20"/>
          <w:shd w:val="clear" w:color="auto" w:fill="FFFFFF"/>
          <w:lang w:val="en-HK"/>
        </w:rPr>
        <w:t>CNCA</w:t>
      </w:r>
      <w:r>
        <w:rPr>
          <w:rFonts w:ascii="Microsoft YaHei" w:eastAsia="Microsoft YaHei" w:hAnsi="Microsoft YaHei"/>
          <w:color w:val="000000"/>
          <w:sz w:val="20"/>
          <w:szCs w:val="20"/>
          <w:shd w:val="clear" w:color="auto" w:fill="FFFFFF"/>
          <w:lang w:val="en-HK"/>
        </w:rPr>
        <w:t>）批准</w:t>
      </w:r>
      <w:r>
        <w:rPr>
          <w:rFonts w:ascii="Microsoft YaHei" w:eastAsia="Microsoft YaHei" w:hAnsi="Microsoft YaHei"/>
          <w:color w:val="000000"/>
          <w:sz w:val="20"/>
          <w:szCs w:val="20"/>
          <w:shd w:val="clear" w:color="auto" w:fill="FFFFFF"/>
        </w:rPr>
        <w:t>、取得</w:t>
      </w:r>
      <w:r w:rsidR="00121B98">
        <w:rPr>
          <w:rFonts w:ascii="Microsoft YaHei" w:eastAsia="Microsoft YaHei" w:hAnsi="Microsoft YaHei" w:hint="eastAsia"/>
          <w:color w:val="000000"/>
          <w:sz w:val="20"/>
          <w:szCs w:val="20"/>
          <w:shd w:val="clear" w:color="auto" w:fill="FFFFFF"/>
        </w:rPr>
        <w:t>上述认证</w:t>
      </w:r>
      <w:r>
        <w:rPr>
          <w:rFonts w:ascii="Microsoft YaHei" w:eastAsia="Microsoft YaHei" w:hAnsi="Microsoft YaHei"/>
          <w:color w:val="000000"/>
          <w:sz w:val="20"/>
          <w:szCs w:val="20"/>
          <w:shd w:val="clear" w:color="auto" w:fill="FFFFFF"/>
          <w:lang w:val="en-HK"/>
        </w:rPr>
        <w:t>领域</w:t>
      </w:r>
      <w:r w:rsidR="00121B98">
        <w:rPr>
          <w:rFonts w:ascii="Microsoft YaHei" w:eastAsia="Microsoft YaHei" w:hAnsi="Microsoft YaHei" w:hint="eastAsia"/>
          <w:color w:val="000000"/>
          <w:sz w:val="20"/>
          <w:szCs w:val="20"/>
          <w:shd w:val="clear" w:color="auto" w:fill="FFFFFF"/>
          <w:lang w:val="en-HK"/>
        </w:rPr>
        <w:t>的相关</w:t>
      </w:r>
      <w:r>
        <w:rPr>
          <w:rFonts w:ascii="Microsoft YaHei" w:eastAsia="Microsoft YaHei" w:hAnsi="Microsoft YaHei"/>
          <w:color w:val="000000"/>
          <w:sz w:val="20"/>
          <w:szCs w:val="20"/>
          <w:shd w:val="clear" w:color="auto" w:fill="FFFFFF"/>
        </w:rPr>
        <w:t xml:space="preserve">资质。 </w:t>
      </w:r>
    </w:p>
    <w:p w14:paraId="168DDCD0" w14:textId="77777777" w:rsidR="00B41E26" w:rsidRDefault="00B41E26" w:rsidP="00B41E26">
      <w:pPr>
        <w:spacing w:line="276" w:lineRule="auto"/>
        <w:rPr>
          <w:rFonts w:ascii="Microsoft YaHei" w:eastAsia="Microsoft YaHei" w:hAnsi="Microsoft YaHei"/>
          <w:color w:val="000000"/>
          <w:sz w:val="20"/>
          <w:szCs w:val="20"/>
          <w:shd w:val="clear" w:color="auto" w:fill="FFFFFF"/>
        </w:rPr>
      </w:pPr>
      <w:r>
        <w:rPr>
          <w:rFonts w:ascii="Microsoft YaHei" w:eastAsia="Microsoft YaHei" w:hAnsi="Microsoft YaHei"/>
          <w:color w:val="000000"/>
          <w:sz w:val="20"/>
          <w:szCs w:val="20"/>
          <w:shd w:val="clear" w:color="auto" w:fill="FFFFFF"/>
        </w:rPr>
        <w:t>3.2 开展</w:t>
      </w:r>
      <w:r w:rsidR="00121B98">
        <w:rPr>
          <w:rFonts w:ascii="Microsoft YaHei" w:eastAsia="Microsoft YaHei" w:hAnsi="Microsoft YaHei" w:hint="eastAsia"/>
          <w:color w:val="000000"/>
          <w:sz w:val="20"/>
          <w:szCs w:val="20"/>
          <w:shd w:val="clear" w:color="auto" w:fill="FFFFFF"/>
        </w:rPr>
        <w:t>上述认</w:t>
      </w:r>
      <w:r>
        <w:rPr>
          <w:rFonts w:ascii="Microsoft YaHei" w:eastAsia="Microsoft YaHei" w:hAnsi="Microsoft YaHei"/>
          <w:color w:val="000000"/>
          <w:sz w:val="20"/>
          <w:szCs w:val="20"/>
          <w:shd w:val="clear" w:color="auto" w:fill="FFFFFF"/>
        </w:rPr>
        <w:t xml:space="preserve">证活动，应当围绕国家经济和社会发展目标，重点服务于经济社会高质量发展，不得影响国家安全和社会公共利益，不得违背社会公序良俗。 </w:t>
      </w:r>
    </w:p>
    <w:p w14:paraId="5B5CE017" w14:textId="4E9C2822" w:rsidR="00B41E26" w:rsidRDefault="00B41E26" w:rsidP="00B076D4">
      <w:pPr>
        <w:spacing w:line="276" w:lineRule="auto"/>
        <w:jc w:val="left"/>
        <w:rPr>
          <w:rFonts w:ascii="Microsoft YaHei" w:eastAsia="Microsoft YaHei" w:hAnsi="Microsoft YaHei"/>
          <w:color w:val="000000"/>
          <w:sz w:val="20"/>
          <w:szCs w:val="20"/>
          <w:shd w:val="clear" w:color="auto" w:fill="FFFFFF"/>
        </w:rPr>
      </w:pPr>
      <w:r>
        <w:rPr>
          <w:rFonts w:ascii="Microsoft YaHei" w:eastAsia="Microsoft YaHei" w:hAnsi="Microsoft YaHei"/>
          <w:color w:val="000000"/>
          <w:sz w:val="20"/>
          <w:szCs w:val="20"/>
          <w:shd w:val="clear" w:color="auto" w:fill="FFFFFF"/>
        </w:rPr>
        <w:t>3.3 内 部 管 理 和 认 证 活 动 符 合 GB/T 27021.1</w:t>
      </w:r>
      <w:r w:rsidR="002D368C">
        <w:rPr>
          <w:rFonts w:ascii="Microsoft YaHei" w:eastAsia="Microsoft YaHei" w:hAnsi="Microsoft YaHei" w:hint="eastAsia"/>
          <w:color w:val="000000"/>
          <w:sz w:val="20"/>
          <w:szCs w:val="20"/>
          <w:shd w:val="clear" w:color="auto" w:fill="FFFFFF"/>
        </w:rPr>
        <w:t xml:space="preserve"> </w:t>
      </w:r>
      <w:r>
        <w:rPr>
          <w:rFonts w:ascii="Microsoft YaHei" w:eastAsia="Microsoft YaHei" w:hAnsi="Microsoft YaHei"/>
          <w:color w:val="000000"/>
          <w:sz w:val="20"/>
          <w:szCs w:val="20"/>
          <w:shd w:val="clear" w:color="auto" w:fill="FFFFFF"/>
        </w:rPr>
        <w:t>/</w:t>
      </w:r>
      <w:r w:rsidR="002D368C">
        <w:rPr>
          <w:rFonts w:ascii="Microsoft YaHei" w:eastAsia="Microsoft YaHei" w:hAnsi="Microsoft YaHei" w:hint="eastAsia"/>
          <w:color w:val="000000"/>
          <w:sz w:val="20"/>
          <w:szCs w:val="20"/>
          <w:shd w:val="clear" w:color="auto" w:fill="FFFFFF"/>
        </w:rPr>
        <w:t xml:space="preserve"> </w:t>
      </w:r>
      <w:r>
        <w:rPr>
          <w:rFonts w:ascii="Microsoft YaHei" w:eastAsia="Microsoft YaHei" w:hAnsi="Microsoft YaHei"/>
          <w:color w:val="000000"/>
          <w:sz w:val="20"/>
          <w:szCs w:val="20"/>
          <w:shd w:val="clear" w:color="auto" w:fill="FFFFFF"/>
        </w:rPr>
        <w:t>ISO/IEC17021《合格评定 管理体系</w:t>
      </w:r>
      <w:r w:rsidR="001E55CF">
        <w:rPr>
          <w:rFonts w:ascii="Microsoft YaHei" w:eastAsia="Microsoft YaHei" w:hAnsi="Microsoft YaHei" w:hint="eastAsia"/>
          <w:color w:val="000000"/>
          <w:sz w:val="20"/>
          <w:szCs w:val="20"/>
          <w:shd w:val="clear" w:color="auto" w:fill="FFFFFF"/>
        </w:rPr>
        <w:t xml:space="preserve"> </w:t>
      </w:r>
      <w:r>
        <w:rPr>
          <w:rFonts w:ascii="Microsoft YaHei" w:eastAsia="Microsoft YaHei" w:hAnsi="Microsoft YaHei"/>
          <w:color w:val="000000"/>
          <w:sz w:val="20"/>
          <w:szCs w:val="20"/>
          <w:shd w:val="clear" w:color="auto" w:fill="FFFFFF"/>
        </w:rPr>
        <w:t>审核认证机构要求</w:t>
      </w:r>
      <w:r w:rsidR="002D368C">
        <w:rPr>
          <w:rFonts w:ascii="Microsoft YaHei" w:eastAsia="Microsoft YaHei" w:hAnsi="Microsoft YaHei" w:hint="eastAsia"/>
          <w:color w:val="000000"/>
          <w:sz w:val="20"/>
          <w:szCs w:val="20"/>
          <w:shd w:val="clear" w:color="auto" w:fill="FFFFFF"/>
        </w:rPr>
        <w:t xml:space="preserve"> </w:t>
      </w:r>
      <w:r>
        <w:rPr>
          <w:rFonts w:ascii="Microsoft YaHei" w:eastAsia="Microsoft YaHei" w:hAnsi="Microsoft YaHei"/>
          <w:color w:val="000000"/>
          <w:sz w:val="20"/>
          <w:szCs w:val="20"/>
          <w:shd w:val="clear" w:color="auto" w:fill="FFFFFF"/>
        </w:rPr>
        <w:t>第1部分:</w:t>
      </w:r>
      <w:r w:rsidR="002D368C">
        <w:rPr>
          <w:rFonts w:ascii="Microsoft YaHei" w:eastAsia="Microsoft YaHei" w:hAnsi="Microsoft YaHei" w:hint="eastAsia"/>
          <w:color w:val="000000"/>
          <w:sz w:val="20"/>
          <w:szCs w:val="20"/>
          <w:shd w:val="clear" w:color="auto" w:fill="FFFFFF"/>
        </w:rPr>
        <w:t xml:space="preserve"> </w:t>
      </w:r>
      <w:r>
        <w:rPr>
          <w:rFonts w:ascii="Microsoft YaHei" w:eastAsia="Microsoft YaHei" w:hAnsi="Microsoft YaHei"/>
          <w:color w:val="000000"/>
          <w:sz w:val="20"/>
          <w:szCs w:val="20"/>
          <w:shd w:val="clear" w:color="auto" w:fill="FFFFFF"/>
        </w:rPr>
        <w:t>要求》和有关</w:t>
      </w:r>
      <w:r w:rsidR="003E490B">
        <w:rPr>
          <w:rFonts w:ascii="Microsoft YaHei" w:eastAsia="Microsoft YaHei" w:hAnsi="Microsoft YaHei"/>
          <w:color w:val="000000"/>
          <w:sz w:val="20"/>
          <w:szCs w:val="20"/>
          <w:shd w:val="clear" w:color="auto" w:fill="FFFFFF"/>
          <w:lang w:val="en-HK"/>
        </w:rPr>
        <w:t>PIMS</w:t>
      </w:r>
      <w:r>
        <w:rPr>
          <w:rFonts w:ascii="Microsoft YaHei" w:eastAsia="Microsoft YaHei" w:hAnsi="Microsoft YaHei"/>
          <w:color w:val="000000"/>
          <w:sz w:val="20"/>
          <w:szCs w:val="20"/>
          <w:shd w:val="clear" w:color="auto" w:fill="FFFFFF"/>
        </w:rPr>
        <w:t>认证能力要求，以确保</w:t>
      </w:r>
      <w:r>
        <w:rPr>
          <w:rFonts w:ascii="Microsoft YaHei" w:eastAsia="Microsoft YaHei" w:hAnsi="Microsoft YaHei"/>
          <w:color w:val="000000"/>
          <w:sz w:val="20"/>
          <w:szCs w:val="20"/>
          <w:shd w:val="clear" w:color="auto" w:fill="FFFFFF"/>
          <w:lang w:val="en-HK"/>
        </w:rPr>
        <w:t>DQS</w:t>
      </w:r>
      <w:r>
        <w:rPr>
          <w:rFonts w:ascii="Microsoft YaHei" w:eastAsia="Microsoft YaHei" w:hAnsi="Microsoft YaHei"/>
          <w:color w:val="000000"/>
          <w:sz w:val="20"/>
          <w:szCs w:val="20"/>
          <w:shd w:val="clear" w:color="auto" w:fill="FFFFFF"/>
        </w:rPr>
        <w:t>持续满足开展</w:t>
      </w:r>
      <w:r w:rsidR="001E55CF">
        <w:rPr>
          <w:rFonts w:ascii="Microsoft YaHei" w:eastAsia="Microsoft YaHei" w:hAnsi="Microsoft YaHei" w:hint="eastAsia"/>
          <w:color w:val="000000"/>
          <w:sz w:val="20"/>
          <w:szCs w:val="20"/>
          <w:shd w:val="clear" w:color="auto" w:fill="FFFFFF"/>
        </w:rPr>
        <w:t>此</w:t>
      </w:r>
      <w:r>
        <w:rPr>
          <w:rFonts w:ascii="Microsoft YaHei" w:eastAsia="Microsoft YaHei" w:hAnsi="Microsoft YaHei"/>
          <w:color w:val="000000"/>
          <w:sz w:val="20"/>
          <w:szCs w:val="20"/>
          <w:shd w:val="clear" w:color="auto" w:fill="FFFFFF"/>
        </w:rPr>
        <w:t xml:space="preserve">认证的基本要求。 </w:t>
      </w:r>
    </w:p>
    <w:p w14:paraId="150DCBF8" w14:textId="707BB727" w:rsidR="00B41E26" w:rsidRDefault="00B41E26" w:rsidP="000175C0">
      <w:pPr>
        <w:spacing w:line="276" w:lineRule="auto"/>
        <w:rPr>
          <w:rFonts w:ascii="Microsoft YaHei" w:eastAsia="Microsoft YaHei" w:hAnsi="Microsoft YaHei"/>
          <w:color w:val="000000"/>
          <w:sz w:val="20"/>
          <w:szCs w:val="20"/>
          <w:shd w:val="clear" w:color="auto" w:fill="FFFFFF"/>
        </w:rPr>
      </w:pPr>
      <w:r>
        <w:rPr>
          <w:rFonts w:ascii="Microsoft YaHei" w:eastAsia="Microsoft YaHei" w:hAnsi="Microsoft YaHei"/>
          <w:color w:val="000000"/>
          <w:sz w:val="20"/>
          <w:szCs w:val="20"/>
          <w:shd w:val="clear" w:color="auto" w:fill="FFFFFF"/>
        </w:rPr>
        <w:t>3.4 建立风险防范机制，对从事</w:t>
      </w:r>
      <w:r w:rsidR="001E55CF">
        <w:rPr>
          <w:rFonts w:ascii="Microsoft YaHei" w:eastAsia="Microsoft YaHei" w:hAnsi="Microsoft YaHei" w:hint="eastAsia"/>
          <w:color w:val="000000"/>
          <w:sz w:val="20"/>
          <w:szCs w:val="20"/>
          <w:shd w:val="clear" w:color="auto" w:fill="FFFFFF"/>
        </w:rPr>
        <w:t>此</w:t>
      </w:r>
      <w:r>
        <w:rPr>
          <w:rFonts w:ascii="Microsoft YaHei" w:eastAsia="Microsoft YaHei" w:hAnsi="Microsoft YaHei"/>
          <w:color w:val="000000"/>
          <w:sz w:val="20"/>
          <w:szCs w:val="20"/>
          <w:shd w:val="clear" w:color="auto" w:fill="FFFFFF"/>
        </w:rPr>
        <w:t>认证活动可能引发的风险和责任采取合理有效措施。</w:t>
      </w:r>
      <w:r>
        <w:rPr>
          <w:rFonts w:ascii="Microsoft YaHei" w:eastAsia="Microsoft YaHei" w:hAnsi="Microsoft YaHei"/>
          <w:color w:val="000000"/>
          <w:sz w:val="20"/>
          <w:szCs w:val="20"/>
          <w:shd w:val="clear" w:color="auto" w:fill="FFFFFF"/>
          <w:lang w:val="en-HK"/>
        </w:rPr>
        <w:t>DQS</w:t>
      </w:r>
      <w:r>
        <w:rPr>
          <w:rFonts w:ascii="Microsoft YaHei" w:eastAsia="Microsoft YaHei" w:hAnsi="Microsoft YaHei"/>
          <w:color w:val="000000"/>
          <w:sz w:val="20"/>
          <w:szCs w:val="20"/>
          <w:shd w:val="clear" w:color="auto" w:fill="FFFFFF"/>
        </w:rPr>
        <w:t>应对其开展的</w:t>
      </w:r>
      <w:r w:rsidR="003E490B">
        <w:rPr>
          <w:rFonts w:ascii="Microsoft YaHei" w:eastAsia="Microsoft YaHei" w:hAnsi="Microsoft YaHei"/>
          <w:color w:val="000000"/>
          <w:sz w:val="20"/>
          <w:szCs w:val="20"/>
          <w:shd w:val="clear" w:color="auto" w:fill="FFFFFF"/>
        </w:rPr>
        <w:t>PIMS</w:t>
      </w:r>
      <w:r>
        <w:rPr>
          <w:rFonts w:ascii="Microsoft YaHei" w:eastAsia="Microsoft YaHei" w:hAnsi="Microsoft YaHei"/>
          <w:color w:val="000000"/>
          <w:sz w:val="20"/>
          <w:szCs w:val="20"/>
          <w:shd w:val="clear" w:color="auto" w:fill="FFFFFF"/>
        </w:rPr>
        <w:t xml:space="preserve">认证活动可能引发的风险进行了评估，对引发的责任做出了充分安排（如保险或储备金）。 </w:t>
      </w:r>
    </w:p>
    <w:p w14:paraId="4D569500" w14:textId="25033FA2" w:rsidR="009109D8" w:rsidRDefault="00B41E26" w:rsidP="008D12FB">
      <w:pPr>
        <w:spacing w:line="276" w:lineRule="auto"/>
        <w:rPr>
          <w:rFonts w:ascii="Microsoft YaHei" w:eastAsia="Microsoft YaHei" w:hAnsi="Microsoft YaHei"/>
          <w:color w:val="000000"/>
          <w:sz w:val="20"/>
          <w:szCs w:val="20"/>
          <w:shd w:val="clear" w:color="auto" w:fill="FFFFFF"/>
          <w:lang w:val="en-HK"/>
        </w:rPr>
      </w:pPr>
      <w:r>
        <w:rPr>
          <w:rFonts w:ascii="Microsoft YaHei" w:eastAsia="Microsoft YaHei" w:hAnsi="Microsoft YaHei"/>
          <w:color w:val="000000"/>
          <w:sz w:val="20"/>
          <w:szCs w:val="20"/>
          <w:shd w:val="clear" w:color="auto" w:fill="FFFFFF"/>
        </w:rPr>
        <w:t>3.5 建立认证人员管理制度，</w:t>
      </w:r>
      <w:r w:rsidR="008D12FB">
        <w:rPr>
          <w:rFonts w:ascii="Microsoft YaHei" w:eastAsia="Microsoft YaHei" w:hAnsi="Microsoft YaHei"/>
          <w:color w:val="000000"/>
          <w:sz w:val="20"/>
          <w:szCs w:val="20"/>
          <w:shd w:val="clear" w:color="auto" w:fill="FFFFFF"/>
          <w:lang w:val="en-HK"/>
        </w:rPr>
        <w:t>明确认证人员的能力准则、选择条件、聘用和评价程序，以及能力提升机制。确保</w:t>
      </w:r>
      <w:r>
        <w:rPr>
          <w:rFonts w:ascii="Microsoft YaHei" w:eastAsia="Microsoft YaHei" w:hAnsi="Microsoft YaHei"/>
          <w:color w:val="000000"/>
          <w:sz w:val="20"/>
          <w:szCs w:val="20"/>
          <w:shd w:val="clear" w:color="auto" w:fill="FFFFFF"/>
        </w:rPr>
        <w:t>从事</w:t>
      </w:r>
      <w:r w:rsidR="001E55CF">
        <w:rPr>
          <w:rFonts w:ascii="Microsoft YaHei" w:eastAsia="Microsoft YaHei" w:hAnsi="Microsoft YaHei" w:hint="eastAsia"/>
          <w:color w:val="000000"/>
          <w:sz w:val="20"/>
          <w:szCs w:val="20"/>
          <w:shd w:val="clear" w:color="auto" w:fill="FFFFFF"/>
        </w:rPr>
        <w:t>此</w:t>
      </w:r>
      <w:r>
        <w:rPr>
          <w:rFonts w:ascii="Microsoft YaHei" w:eastAsia="Microsoft YaHei" w:hAnsi="Microsoft YaHei"/>
          <w:color w:val="000000"/>
          <w:sz w:val="20"/>
          <w:szCs w:val="20"/>
          <w:shd w:val="clear" w:color="auto" w:fill="FFFFFF"/>
        </w:rPr>
        <w:t>认证的人员持续具备相应</w:t>
      </w:r>
      <w:r w:rsidR="008D12FB">
        <w:rPr>
          <w:rFonts w:ascii="Microsoft YaHei" w:eastAsia="Microsoft YaHei" w:hAnsi="Microsoft YaHei"/>
          <w:color w:val="000000"/>
          <w:sz w:val="20"/>
          <w:szCs w:val="20"/>
          <w:shd w:val="clear" w:color="auto" w:fill="FFFFFF"/>
          <w:lang w:val="en-HK"/>
        </w:rPr>
        <w:t>职业素养和能力</w:t>
      </w:r>
      <w:r>
        <w:rPr>
          <w:rFonts w:ascii="Microsoft YaHei" w:eastAsia="Microsoft YaHei" w:hAnsi="Microsoft YaHei"/>
          <w:color w:val="000000"/>
          <w:sz w:val="20"/>
          <w:szCs w:val="20"/>
          <w:shd w:val="clear" w:color="auto" w:fill="FFFFFF"/>
        </w:rPr>
        <w:t xml:space="preserve">。 </w:t>
      </w:r>
      <w:r w:rsidR="005C3FF4">
        <w:rPr>
          <w:rFonts w:ascii="Microsoft YaHei" w:eastAsia="Microsoft YaHei" w:hAnsi="Microsoft YaHei"/>
          <w:color w:val="000000"/>
          <w:sz w:val="20"/>
          <w:szCs w:val="20"/>
          <w:shd w:val="clear" w:color="auto" w:fill="FFFFFF"/>
        </w:rPr>
        <w:t>PIMS</w:t>
      </w:r>
      <w:r w:rsidR="009109D8">
        <w:rPr>
          <w:rFonts w:ascii="Microsoft YaHei" w:eastAsia="Microsoft YaHei" w:hAnsi="Microsoft YaHei" w:hint="eastAsia"/>
          <w:color w:val="000000"/>
          <w:sz w:val="20"/>
          <w:szCs w:val="20"/>
          <w:shd w:val="clear" w:color="auto" w:fill="FFFFFF"/>
        </w:rPr>
        <w:t>相关的主要技术岗位的资质要求见附录D</w:t>
      </w:r>
      <w:r w:rsidR="009109D8">
        <w:rPr>
          <w:rFonts w:ascii="Microsoft YaHei" w:eastAsia="Microsoft YaHei" w:hAnsi="Microsoft YaHei" w:hint="eastAsia"/>
          <w:color w:val="000000"/>
          <w:sz w:val="20"/>
          <w:szCs w:val="20"/>
          <w:shd w:val="clear" w:color="auto" w:fill="FFFFFF"/>
          <w:lang w:val="en-HK"/>
        </w:rPr>
        <w:t>。</w:t>
      </w:r>
    </w:p>
    <w:p w14:paraId="0D9F0BC7" w14:textId="2D9F45C7" w:rsidR="00884AE1" w:rsidRDefault="00884AE1" w:rsidP="008D12FB">
      <w:pPr>
        <w:spacing w:line="276" w:lineRule="auto"/>
        <w:rPr>
          <w:rFonts w:ascii="Microsoft YaHei" w:eastAsia="Microsoft YaHei" w:hAnsi="Microsoft YaHei"/>
          <w:color w:val="000000"/>
          <w:sz w:val="20"/>
          <w:szCs w:val="20"/>
          <w:shd w:val="clear" w:color="auto" w:fill="FFFFFF"/>
          <w:lang w:val="en-HK"/>
        </w:rPr>
      </w:pPr>
      <w:r>
        <w:rPr>
          <w:rFonts w:ascii="Microsoft YaHei" w:eastAsia="Microsoft YaHei" w:hAnsi="Microsoft YaHei"/>
          <w:color w:val="000000"/>
          <w:sz w:val="20"/>
          <w:szCs w:val="20"/>
          <w:shd w:val="clear" w:color="auto" w:fill="FFFFFF"/>
        </w:rPr>
        <w:t xml:space="preserve">3.6 </w:t>
      </w:r>
      <w:r>
        <w:rPr>
          <w:rFonts w:ascii="Microsoft YaHei" w:eastAsia="Microsoft YaHei" w:hAnsi="Microsoft YaHei"/>
          <w:color w:val="000000"/>
          <w:sz w:val="20"/>
          <w:szCs w:val="20"/>
          <w:shd w:val="clear" w:color="auto" w:fill="FFFFFF"/>
          <w:lang w:val="en-HK"/>
        </w:rPr>
        <w:t>在拟开展的</w:t>
      </w:r>
      <w:r w:rsidR="001E55CF">
        <w:rPr>
          <w:rFonts w:ascii="Microsoft YaHei" w:eastAsia="Microsoft YaHei" w:hAnsi="Microsoft YaHei" w:hint="eastAsia"/>
          <w:color w:val="000000"/>
          <w:sz w:val="20"/>
          <w:szCs w:val="20"/>
          <w:shd w:val="clear" w:color="auto" w:fill="FFFFFF"/>
          <w:lang w:val="en-HK"/>
        </w:rPr>
        <w:t>上述认</w:t>
      </w:r>
      <w:r>
        <w:rPr>
          <w:rFonts w:ascii="Microsoft YaHei" w:eastAsia="Microsoft YaHei" w:hAnsi="Microsoft YaHei"/>
          <w:color w:val="000000"/>
          <w:sz w:val="20"/>
          <w:szCs w:val="20"/>
          <w:shd w:val="clear" w:color="auto" w:fill="FFFFFF"/>
          <w:lang w:val="en-HK"/>
        </w:rPr>
        <w:t>证</w:t>
      </w:r>
      <w:r w:rsidR="001E55CF">
        <w:rPr>
          <w:rFonts w:ascii="Microsoft YaHei" w:eastAsia="Microsoft YaHei" w:hAnsi="Microsoft YaHei" w:hint="eastAsia"/>
          <w:color w:val="000000"/>
          <w:sz w:val="20"/>
          <w:szCs w:val="20"/>
          <w:shd w:val="clear" w:color="auto" w:fill="FFFFFF"/>
          <w:lang w:val="en-HK"/>
        </w:rPr>
        <w:t>的</w:t>
      </w:r>
      <w:r>
        <w:rPr>
          <w:rFonts w:ascii="Microsoft YaHei" w:eastAsia="Microsoft YaHei" w:hAnsi="Microsoft YaHei"/>
          <w:color w:val="000000"/>
          <w:sz w:val="20"/>
          <w:szCs w:val="20"/>
          <w:shd w:val="clear" w:color="auto" w:fill="FFFFFF"/>
          <w:lang w:val="en-HK"/>
        </w:rPr>
        <w:t>业务范围（认证业务范围分类见附录A），具备</w:t>
      </w:r>
      <w:r w:rsidR="001E55CF">
        <w:rPr>
          <w:rFonts w:ascii="Microsoft YaHei" w:eastAsia="Microsoft YaHei" w:hAnsi="Microsoft YaHei" w:hint="eastAsia"/>
          <w:color w:val="000000"/>
          <w:sz w:val="20"/>
          <w:szCs w:val="20"/>
          <w:shd w:val="clear" w:color="auto" w:fill="FFFFFF"/>
          <w:lang w:val="en-HK"/>
        </w:rPr>
        <w:t>不少于</w:t>
      </w:r>
      <w:r w:rsidR="002B588D">
        <w:rPr>
          <w:rFonts w:ascii="Microsoft YaHei" w:eastAsia="Microsoft YaHei" w:hAnsi="Microsoft YaHei" w:hint="eastAsia"/>
          <w:color w:val="000000"/>
          <w:sz w:val="20"/>
          <w:szCs w:val="20"/>
          <w:u w:val="single"/>
          <w:shd w:val="clear" w:color="auto" w:fill="FFFFFF"/>
          <w:lang w:val="en-HK"/>
        </w:rPr>
        <w:t>1</w:t>
      </w:r>
      <w:r>
        <w:rPr>
          <w:rFonts w:ascii="Microsoft YaHei" w:eastAsia="Microsoft YaHei" w:hAnsi="Microsoft YaHei"/>
          <w:color w:val="000000"/>
          <w:sz w:val="20"/>
          <w:szCs w:val="20"/>
          <w:shd w:val="clear" w:color="auto" w:fill="FFFFFF"/>
          <w:lang w:val="en-HK"/>
        </w:rPr>
        <w:t>名</w:t>
      </w:r>
      <w:r w:rsidR="001E55CF">
        <w:rPr>
          <w:rFonts w:ascii="Microsoft YaHei" w:eastAsia="Microsoft YaHei" w:hAnsi="Microsoft YaHei" w:hint="eastAsia"/>
          <w:color w:val="000000"/>
          <w:sz w:val="20"/>
          <w:szCs w:val="20"/>
          <w:shd w:val="clear" w:color="auto" w:fill="FFFFFF"/>
          <w:lang w:val="en-HK"/>
        </w:rPr>
        <w:t>的</w:t>
      </w:r>
      <w:r>
        <w:rPr>
          <w:rFonts w:ascii="Microsoft YaHei" w:eastAsia="Microsoft YaHei" w:hAnsi="Microsoft YaHei"/>
          <w:color w:val="000000"/>
          <w:sz w:val="20"/>
          <w:szCs w:val="20"/>
          <w:shd w:val="clear" w:color="auto" w:fill="FFFFFF"/>
          <w:lang w:val="en-HK"/>
        </w:rPr>
        <w:t>专业领域审核员。</w:t>
      </w:r>
      <w:r w:rsidR="00F6623D">
        <w:rPr>
          <w:rFonts w:ascii="Microsoft YaHei" w:eastAsia="Microsoft YaHei" w:hAnsi="Microsoft YaHei"/>
          <w:color w:val="000000"/>
          <w:sz w:val="20"/>
          <w:szCs w:val="20"/>
          <w:shd w:val="clear" w:color="auto" w:fill="FFFFFF"/>
          <w:lang w:val="en-HK"/>
        </w:rPr>
        <w:t>DQS</w:t>
      </w:r>
      <w:r>
        <w:rPr>
          <w:rFonts w:ascii="Microsoft YaHei" w:eastAsia="Microsoft YaHei" w:hAnsi="Microsoft YaHei"/>
          <w:color w:val="000000"/>
          <w:sz w:val="20"/>
          <w:szCs w:val="20"/>
          <w:shd w:val="clear" w:color="auto" w:fill="FFFFFF"/>
          <w:lang w:val="en-HK"/>
        </w:rPr>
        <w:t>结合认证业务范围识别相关专业的学历和专业信息安全工作经历。相应认证业务范围的专业领域审核员，应具备如下条件：</w:t>
      </w:r>
    </w:p>
    <w:p w14:paraId="29937E8D" w14:textId="71F9A257" w:rsidR="00F65BF7" w:rsidRDefault="005B658C" w:rsidP="005B658C">
      <w:pPr>
        <w:spacing w:line="276" w:lineRule="auto"/>
        <w:rPr>
          <w:rFonts w:ascii="Microsoft YaHei" w:eastAsia="Microsoft YaHei" w:hAnsi="Microsoft YaHei"/>
          <w:color w:val="000000"/>
          <w:sz w:val="20"/>
          <w:szCs w:val="20"/>
          <w:shd w:val="clear" w:color="auto" w:fill="FFFFFF"/>
          <w:lang w:val="en-HK"/>
        </w:rPr>
      </w:pPr>
      <w:r>
        <w:rPr>
          <w:rFonts w:ascii="Microsoft YaHei" w:eastAsia="Microsoft YaHei" w:hAnsi="Microsoft YaHei" w:hint="eastAsia"/>
          <w:color w:val="000000"/>
          <w:sz w:val="20"/>
          <w:szCs w:val="20"/>
          <w:shd w:val="clear" w:color="auto" w:fill="FFFFFF"/>
          <w:lang w:val="en-HK"/>
        </w:rPr>
        <w:t xml:space="preserve">      </w:t>
      </w:r>
      <w:r w:rsidR="00F65BF7">
        <w:rPr>
          <w:rFonts w:ascii="Microsoft YaHei" w:eastAsia="Microsoft YaHei" w:hAnsi="Microsoft YaHei"/>
          <w:color w:val="000000"/>
          <w:sz w:val="20"/>
          <w:szCs w:val="20"/>
          <w:shd w:val="clear" w:color="auto" w:fill="FFFFFF"/>
          <w:lang w:val="en-HK"/>
        </w:rPr>
        <w:t>具有本科</w:t>
      </w:r>
      <w:r w:rsidR="00704936">
        <w:rPr>
          <w:rFonts w:ascii="Microsoft YaHei" w:eastAsia="Microsoft YaHei" w:hAnsi="Microsoft YaHei" w:hint="eastAsia"/>
          <w:color w:val="000000"/>
          <w:sz w:val="20"/>
          <w:szCs w:val="20"/>
          <w:shd w:val="clear" w:color="auto" w:fill="FFFFFF"/>
          <w:lang w:val="en-HK"/>
        </w:rPr>
        <w:t>或</w:t>
      </w:r>
      <w:r w:rsidR="00F65BF7">
        <w:rPr>
          <w:rFonts w:ascii="Microsoft YaHei" w:eastAsia="Microsoft YaHei" w:hAnsi="Microsoft YaHei"/>
          <w:color w:val="000000"/>
          <w:sz w:val="20"/>
          <w:szCs w:val="20"/>
          <w:shd w:val="clear" w:color="auto" w:fill="FFFFFF"/>
          <w:lang w:val="en-HK"/>
        </w:rPr>
        <w:t>以上学历：在</w:t>
      </w:r>
      <w:r w:rsidR="007A67BC">
        <w:rPr>
          <w:rFonts w:ascii="Microsoft YaHei" w:eastAsia="Microsoft YaHei" w:hAnsi="Microsoft YaHei" w:hint="eastAsia"/>
          <w:color w:val="000000"/>
          <w:sz w:val="20"/>
          <w:szCs w:val="20"/>
          <w:shd w:val="clear" w:color="auto" w:fill="FFFFFF"/>
          <w:lang w:val="en-HK"/>
        </w:rPr>
        <w:t>信息</w:t>
      </w:r>
      <w:r w:rsidR="007E0024">
        <w:rPr>
          <w:rFonts w:ascii="Microsoft YaHei" w:eastAsia="Microsoft YaHei" w:hAnsi="Microsoft YaHei" w:hint="eastAsia"/>
          <w:color w:val="000000"/>
          <w:sz w:val="20"/>
          <w:szCs w:val="20"/>
          <w:shd w:val="clear" w:color="auto" w:fill="FFFFFF"/>
          <w:lang w:val="en-HK"/>
        </w:rPr>
        <w:t>安全</w:t>
      </w:r>
      <w:r w:rsidR="00DC57CB">
        <w:rPr>
          <w:rFonts w:ascii="Microsoft YaHei" w:eastAsia="Microsoft YaHei" w:hAnsi="Microsoft YaHei" w:hint="eastAsia"/>
          <w:color w:val="000000"/>
          <w:sz w:val="20"/>
          <w:szCs w:val="20"/>
          <w:shd w:val="clear" w:color="auto" w:fill="FFFFFF"/>
          <w:lang w:val="en-HK"/>
        </w:rPr>
        <w:t>或隐私信息</w:t>
      </w:r>
      <w:r w:rsidR="007E0024">
        <w:rPr>
          <w:rFonts w:ascii="Microsoft YaHei" w:eastAsia="Microsoft YaHei" w:hAnsi="Microsoft YaHei" w:hint="eastAsia"/>
          <w:color w:val="000000"/>
          <w:sz w:val="20"/>
          <w:szCs w:val="20"/>
          <w:shd w:val="clear" w:color="auto" w:fill="FFFFFF"/>
          <w:lang w:val="en-HK"/>
        </w:rPr>
        <w:t>管理相关领域</w:t>
      </w:r>
      <w:r w:rsidR="00F65BF7">
        <w:rPr>
          <w:rFonts w:ascii="Microsoft YaHei" w:eastAsia="Microsoft YaHei" w:hAnsi="Microsoft YaHei"/>
          <w:color w:val="000000"/>
          <w:sz w:val="20"/>
          <w:szCs w:val="20"/>
          <w:shd w:val="clear" w:color="auto" w:fill="FFFFFF"/>
          <w:lang w:val="en-HK"/>
        </w:rPr>
        <w:t>有2年</w:t>
      </w:r>
      <w:r w:rsidR="00704936">
        <w:rPr>
          <w:rFonts w:ascii="Microsoft YaHei" w:eastAsia="Microsoft YaHei" w:hAnsi="Microsoft YaHei" w:hint="eastAsia"/>
          <w:color w:val="000000"/>
          <w:sz w:val="20"/>
          <w:szCs w:val="20"/>
          <w:shd w:val="clear" w:color="auto" w:fill="FFFFFF"/>
          <w:lang w:val="en-HK"/>
        </w:rPr>
        <w:t>或</w:t>
      </w:r>
      <w:r w:rsidR="00F65BF7">
        <w:rPr>
          <w:rFonts w:ascii="Microsoft YaHei" w:eastAsia="Microsoft YaHei" w:hAnsi="Microsoft YaHei"/>
          <w:color w:val="000000"/>
          <w:sz w:val="20"/>
          <w:szCs w:val="20"/>
          <w:shd w:val="clear" w:color="auto" w:fill="FFFFFF"/>
          <w:lang w:val="en-HK"/>
        </w:rPr>
        <w:t>以上</w:t>
      </w:r>
      <w:r w:rsidR="00704936">
        <w:rPr>
          <w:rFonts w:ascii="Microsoft YaHei" w:eastAsia="Microsoft YaHei" w:hAnsi="Microsoft YaHei" w:hint="eastAsia"/>
          <w:color w:val="000000"/>
          <w:sz w:val="20"/>
          <w:szCs w:val="20"/>
          <w:shd w:val="clear" w:color="auto" w:fill="FFFFFF"/>
          <w:lang w:val="en-HK"/>
        </w:rPr>
        <w:t>的</w:t>
      </w:r>
      <w:r w:rsidR="008D4D3F">
        <w:rPr>
          <w:rFonts w:ascii="Microsoft YaHei" w:eastAsia="Microsoft YaHei" w:hAnsi="Microsoft YaHei" w:hint="eastAsia"/>
          <w:color w:val="000000"/>
          <w:sz w:val="20"/>
          <w:szCs w:val="20"/>
          <w:shd w:val="clear" w:color="auto" w:fill="FFFFFF"/>
          <w:lang w:val="en-HK"/>
        </w:rPr>
        <w:t>技术</w:t>
      </w:r>
      <w:r w:rsidR="00F65BF7">
        <w:rPr>
          <w:rFonts w:ascii="Microsoft YaHei" w:eastAsia="Microsoft YaHei" w:hAnsi="Microsoft YaHei"/>
          <w:color w:val="000000"/>
          <w:sz w:val="20"/>
          <w:szCs w:val="20"/>
          <w:shd w:val="clear" w:color="auto" w:fill="FFFFFF"/>
          <w:lang w:val="en-HK"/>
        </w:rPr>
        <w:t>工作经历</w:t>
      </w:r>
      <w:r>
        <w:rPr>
          <w:rFonts w:ascii="Microsoft YaHei" w:eastAsia="Microsoft YaHei" w:hAnsi="Microsoft YaHei" w:hint="eastAsia"/>
          <w:color w:val="000000"/>
          <w:sz w:val="20"/>
          <w:szCs w:val="20"/>
          <w:shd w:val="clear" w:color="auto" w:fill="FFFFFF"/>
          <w:lang w:val="en-HK"/>
        </w:rPr>
        <w:t>。</w:t>
      </w:r>
    </w:p>
    <w:p w14:paraId="0AD3E7A1" w14:textId="5FDA91F6" w:rsidR="001C2D92" w:rsidRDefault="001C2D92" w:rsidP="009A1E1F">
      <w:pPr>
        <w:widowControl/>
        <w:autoSpaceDE w:val="0"/>
        <w:autoSpaceDN w:val="0"/>
        <w:adjustRightInd w:val="0"/>
        <w:jc w:val="left"/>
        <w:rPr>
          <w:rFonts w:ascii="Microsoft YaHei" w:eastAsia="Microsoft YaHei" w:hAnsi="Microsoft YaHei" w:cs="FangSong_GB2312"/>
          <w:color w:val="000000"/>
          <w:kern w:val="0"/>
          <w:sz w:val="20"/>
          <w:szCs w:val="20"/>
          <w:lang w:val="en-HK"/>
        </w:rPr>
      </w:pPr>
      <w:r>
        <w:rPr>
          <w:rFonts w:ascii="Microsoft YaHei" w:eastAsia="Microsoft YaHei" w:hAnsi="Microsoft YaHei" w:cs="FangSong_GB2312" w:hint="eastAsia"/>
          <w:color w:val="000000"/>
          <w:kern w:val="0"/>
          <w:sz w:val="20"/>
          <w:szCs w:val="20"/>
          <w:lang w:val="en-HK"/>
        </w:rPr>
        <w:t>注</w:t>
      </w:r>
      <w:r>
        <w:rPr>
          <w:rFonts w:ascii="Microsoft YaHei" w:eastAsia="Microsoft YaHei" w:hAnsi="Microsoft YaHei" w:cs="TimesNewRomanPSMT"/>
          <w:color w:val="000000"/>
          <w:kern w:val="0"/>
          <w:sz w:val="20"/>
          <w:szCs w:val="20"/>
          <w:lang w:val="en-HK"/>
        </w:rPr>
        <w:t>1</w:t>
      </w:r>
      <w:r>
        <w:rPr>
          <w:rFonts w:ascii="Microsoft YaHei" w:eastAsia="Microsoft YaHei" w:hAnsi="Microsoft YaHei" w:cs="FangSong_GB2312" w:hint="eastAsia"/>
          <w:color w:val="000000"/>
          <w:kern w:val="0"/>
          <w:sz w:val="20"/>
          <w:szCs w:val="20"/>
          <w:lang w:val="en-HK"/>
        </w:rPr>
        <w:t>：</w:t>
      </w:r>
      <w:r w:rsidR="009A1E1F" w:rsidRPr="009A1E1F">
        <w:rPr>
          <w:rFonts w:ascii="Microsoft YaHei" w:eastAsia="Microsoft YaHei" w:hAnsi="Microsoft YaHei" w:cs="FangSong_GB2312" w:hint="eastAsia"/>
          <w:color w:val="000000"/>
          <w:kern w:val="0"/>
          <w:sz w:val="20"/>
          <w:szCs w:val="20"/>
          <w:lang w:val="en-HK"/>
        </w:rPr>
        <w:t>信息安全工作包括信息安全管理、信息安全技术研究与开发及服务、信息安全相关测评、信息安全教学等</w:t>
      </w:r>
      <w:r w:rsidR="009A1E1F">
        <w:rPr>
          <w:rFonts w:ascii="Microsoft YaHei" w:eastAsia="Microsoft YaHei" w:hAnsi="Microsoft YaHei" w:cs="FangSong_GB2312" w:hint="eastAsia"/>
          <w:color w:val="000000"/>
          <w:kern w:val="0"/>
          <w:sz w:val="20"/>
          <w:szCs w:val="20"/>
          <w:lang w:val="en-HK"/>
        </w:rPr>
        <w:t>；</w:t>
      </w:r>
    </w:p>
    <w:p w14:paraId="7E69BA9D" w14:textId="6C91EB0E" w:rsidR="00F65BF7" w:rsidRDefault="001C2D92" w:rsidP="001C2D92">
      <w:pPr>
        <w:widowControl/>
        <w:autoSpaceDE w:val="0"/>
        <w:autoSpaceDN w:val="0"/>
        <w:adjustRightInd w:val="0"/>
        <w:jc w:val="left"/>
        <w:rPr>
          <w:rFonts w:ascii="Microsoft YaHei" w:eastAsia="Microsoft YaHei" w:hAnsi="Microsoft YaHei" w:cs="FangSong_GB2312"/>
          <w:color w:val="000000"/>
          <w:kern w:val="0"/>
          <w:sz w:val="20"/>
          <w:szCs w:val="20"/>
          <w:lang w:val="en-HK"/>
        </w:rPr>
      </w:pPr>
      <w:r>
        <w:rPr>
          <w:rFonts w:ascii="Microsoft YaHei" w:eastAsia="Microsoft YaHei" w:hAnsi="Microsoft YaHei" w:cs="FangSong_GB2312" w:hint="eastAsia"/>
          <w:color w:val="000000"/>
          <w:kern w:val="0"/>
          <w:sz w:val="20"/>
          <w:szCs w:val="20"/>
          <w:lang w:val="en-HK"/>
        </w:rPr>
        <w:lastRenderedPageBreak/>
        <w:t>注</w:t>
      </w:r>
      <w:r>
        <w:rPr>
          <w:rFonts w:ascii="Microsoft YaHei" w:eastAsia="Microsoft YaHei" w:hAnsi="Microsoft YaHei" w:cs="TimesNewRomanPSMT"/>
          <w:color w:val="000000"/>
          <w:kern w:val="0"/>
          <w:sz w:val="20"/>
          <w:szCs w:val="20"/>
          <w:lang w:val="en-HK"/>
        </w:rPr>
        <w:t>2</w:t>
      </w:r>
      <w:r>
        <w:rPr>
          <w:rFonts w:ascii="Microsoft YaHei" w:eastAsia="Microsoft YaHei" w:hAnsi="Microsoft YaHei" w:cs="FangSong_GB2312" w:hint="eastAsia"/>
          <w:color w:val="000000"/>
          <w:kern w:val="0"/>
          <w:sz w:val="20"/>
          <w:szCs w:val="20"/>
          <w:lang w:val="en-HK"/>
        </w:rPr>
        <w:t>：参与</w:t>
      </w:r>
      <w:r w:rsidR="00EE68EA" w:rsidRPr="009A1E1F">
        <w:rPr>
          <w:rFonts w:ascii="Microsoft YaHei" w:eastAsia="Microsoft YaHei" w:hAnsi="Microsoft YaHei" w:cs="FangSong_GB2312" w:hint="eastAsia"/>
          <w:color w:val="000000"/>
          <w:kern w:val="0"/>
          <w:sz w:val="20"/>
          <w:szCs w:val="20"/>
          <w:lang w:val="en-HK"/>
        </w:rPr>
        <w:t>信息安全</w:t>
      </w:r>
      <w:r w:rsidR="007012D1">
        <w:rPr>
          <w:rFonts w:ascii="Microsoft YaHei" w:eastAsia="Microsoft YaHei" w:hAnsi="Microsoft YaHei" w:cs="FangSong_GB2312" w:hint="eastAsia"/>
          <w:color w:val="000000"/>
          <w:kern w:val="0"/>
          <w:sz w:val="20"/>
          <w:szCs w:val="20"/>
          <w:lang w:val="en-HK"/>
        </w:rPr>
        <w:t>或隐私信息</w:t>
      </w:r>
      <w:r w:rsidR="00AF6AAD">
        <w:rPr>
          <w:rFonts w:ascii="Microsoft YaHei" w:eastAsia="Microsoft YaHei" w:hAnsi="Microsoft YaHei" w:cs="FangSong_GB2312" w:hint="eastAsia"/>
          <w:color w:val="000000"/>
          <w:kern w:val="0"/>
          <w:sz w:val="20"/>
          <w:szCs w:val="20"/>
          <w:lang w:val="en-HK"/>
        </w:rPr>
        <w:t>相关</w:t>
      </w:r>
      <w:r>
        <w:rPr>
          <w:rFonts w:ascii="Microsoft YaHei" w:eastAsia="Microsoft YaHei" w:hAnsi="Microsoft YaHei" w:cs="FangSong_GB2312" w:hint="eastAsia"/>
          <w:color w:val="000000"/>
          <w:kern w:val="0"/>
          <w:sz w:val="20"/>
          <w:szCs w:val="20"/>
          <w:lang w:val="en-HK"/>
        </w:rPr>
        <w:t>审核每50</w:t>
      </w:r>
      <w:r w:rsidR="00C906D6">
        <w:rPr>
          <w:rFonts w:ascii="Microsoft YaHei" w:eastAsia="Microsoft YaHei" w:hAnsi="Microsoft YaHei" w:cs="FangSong_GB2312" w:hint="eastAsia"/>
          <w:color w:val="000000"/>
          <w:kern w:val="0"/>
          <w:sz w:val="20"/>
          <w:szCs w:val="20"/>
          <w:lang w:val="en-HK"/>
        </w:rPr>
        <w:t>现场</w:t>
      </w:r>
      <w:r w:rsidR="00F44880">
        <w:rPr>
          <w:rFonts w:ascii="Microsoft YaHei" w:eastAsia="Microsoft YaHei" w:hAnsi="Microsoft YaHei" w:cs="FangSong_GB2312" w:hint="eastAsia"/>
          <w:color w:val="000000"/>
          <w:kern w:val="0"/>
          <w:sz w:val="20"/>
          <w:szCs w:val="20"/>
          <w:lang w:val="en-HK"/>
        </w:rPr>
        <w:t>审核</w:t>
      </w:r>
      <w:r w:rsidR="009E0F1B">
        <w:rPr>
          <w:rFonts w:ascii="Microsoft YaHei" w:eastAsia="Microsoft YaHei" w:hAnsi="Microsoft YaHei" w:cs="FangSong_GB2312" w:hint="eastAsia"/>
          <w:color w:val="000000"/>
          <w:kern w:val="0"/>
          <w:sz w:val="20"/>
          <w:szCs w:val="20"/>
          <w:lang w:val="en-HK"/>
        </w:rPr>
        <w:t>人日</w:t>
      </w:r>
      <w:r>
        <w:rPr>
          <w:rFonts w:ascii="Microsoft YaHei" w:eastAsia="Microsoft YaHei" w:hAnsi="Microsoft YaHei" w:cs="FangSong_GB2312" w:hint="eastAsia"/>
          <w:color w:val="000000"/>
          <w:kern w:val="0"/>
          <w:sz w:val="20"/>
          <w:szCs w:val="20"/>
          <w:lang w:val="en-HK"/>
        </w:rPr>
        <w:t>可以算作1年的相关行业工作经验。</w:t>
      </w:r>
    </w:p>
    <w:p w14:paraId="392922E7" w14:textId="77777777" w:rsidR="00B41E26" w:rsidRDefault="00B41E26" w:rsidP="000175C0">
      <w:pPr>
        <w:spacing w:line="276" w:lineRule="auto"/>
        <w:rPr>
          <w:rFonts w:ascii="Microsoft YaHei" w:eastAsia="Microsoft YaHei" w:hAnsi="Microsoft YaHei"/>
          <w:color w:val="000000"/>
          <w:sz w:val="20"/>
          <w:szCs w:val="20"/>
          <w:shd w:val="clear" w:color="auto" w:fill="FFFFFF"/>
        </w:rPr>
      </w:pPr>
      <w:r>
        <w:rPr>
          <w:rFonts w:ascii="Microsoft YaHei" w:eastAsia="Microsoft YaHei" w:hAnsi="Microsoft YaHei"/>
          <w:color w:val="000000"/>
          <w:sz w:val="20"/>
          <w:szCs w:val="20"/>
          <w:shd w:val="clear" w:color="auto" w:fill="FFFFFF"/>
        </w:rPr>
        <w:t>3.7 应对其认证活动的公正性负责，不允许商业、财务或其他压力损害公正性。如：不得将申请认证的组织（</w:t>
      </w:r>
      <w:proofErr w:type="gramStart"/>
      <w:r>
        <w:rPr>
          <w:rFonts w:ascii="Microsoft YaHei" w:eastAsia="Microsoft YaHei" w:hAnsi="Microsoft YaHei"/>
          <w:color w:val="000000"/>
          <w:sz w:val="20"/>
          <w:szCs w:val="20"/>
          <w:shd w:val="clear" w:color="auto" w:fill="FFFFFF"/>
        </w:rPr>
        <w:t>以下简称“认证委托人”）</w:t>
      </w:r>
      <w:proofErr w:type="gramEnd"/>
      <w:r>
        <w:rPr>
          <w:rFonts w:ascii="Microsoft YaHei" w:eastAsia="Microsoft YaHei" w:hAnsi="Microsoft YaHei"/>
          <w:color w:val="000000"/>
          <w:sz w:val="20"/>
          <w:szCs w:val="20"/>
          <w:shd w:val="clear" w:color="auto" w:fill="FFFFFF"/>
        </w:rPr>
        <w:t xml:space="preserve">是否获得认证与参与认证审核的审核员及其他人员的薪酬挂钩。 </w:t>
      </w:r>
    </w:p>
    <w:p w14:paraId="7A2CDA25" w14:textId="77777777" w:rsidR="00B41E26" w:rsidRDefault="00B41E26" w:rsidP="008D12FB">
      <w:pPr>
        <w:spacing w:line="276" w:lineRule="auto"/>
        <w:rPr>
          <w:rFonts w:ascii="Microsoft YaHei" w:eastAsia="Microsoft YaHei" w:hAnsi="Microsoft YaHei"/>
          <w:color w:val="000000"/>
          <w:sz w:val="20"/>
          <w:szCs w:val="20"/>
          <w:shd w:val="clear" w:color="auto" w:fill="FFFFFF"/>
        </w:rPr>
      </w:pPr>
      <w:r>
        <w:rPr>
          <w:rFonts w:ascii="Microsoft YaHei" w:eastAsia="Microsoft YaHei" w:hAnsi="Microsoft YaHei"/>
          <w:color w:val="000000"/>
          <w:sz w:val="20"/>
          <w:szCs w:val="20"/>
          <w:shd w:val="clear" w:color="auto" w:fill="FFFFFF"/>
        </w:rPr>
        <w:t xml:space="preserve">3.8 </w:t>
      </w:r>
      <w:r w:rsidR="008D12FB">
        <w:rPr>
          <w:rFonts w:ascii="Microsoft YaHei" w:eastAsia="Microsoft YaHei" w:hAnsi="Microsoft YaHei"/>
          <w:color w:val="000000"/>
          <w:sz w:val="20"/>
          <w:szCs w:val="20"/>
          <w:shd w:val="clear" w:color="auto" w:fill="FFFFFF"/>
          <w:lang w:val="en-HK"/>
        </w:rPr>
        <w:t>对认证活动中所知悉的国家秘密、商业秘密负有保密义务。应通过在法律上具有强制实施力的协议，确保认证活动中所获得的信息在未经认证委托人书面同意的情况下，不向第三方透漏，认证行政监管有要求的除外。</w:t>
      </w:r>
    </w:p>
    <w:p w14:paraId="25B9C2AA" w14:textId="77777777" w:rsidR="00B41E26" w:rsidRDefault="00B41E26" w:rsidP="008D12FB">
      <w:pPr>
        <w:spacing w:line="276" w:lineRule="auto"/>
        <w:rPr>
          <w:rFonts w:ascii="Microsoft YaHei" w:eastAsia="Microsoft YaHei" w:hAnsi="Microsoft YaHei"/>
          <w:color w:val="000000"/>
          <w:sz w:val="20"/>
          <w:szCs w:val="20"/>
          <w:shd w:val="clear" w:color="auto" w:fill="FFFFFF"/>
          <w:lang w:val="en-HK"/>
        </w:rPr>
      </w:pPr>
      <w:r>
        <w:rPr>
          <w:rFonts w:ascii="Microsoft YaHei" w:eastAsia="Microsoft YaHei" w:hAnsi="Microsoft YaHei"/>
          <w:color w:val="000000"/>
          <w:sz w:val="20"/>
          <w:szCs w:val="20"/>
          <w:shd w:val="clear" w:color="auto" w:fill="FFFFFF"/>
        </w:rPr>
        <w:t>3.9 应</w:t>
      </w:r>
      <w:r w:rsidR="001E55CF">
        <w:rPr>
          <w:rFonts w:ascii="Microsoft YaHei" w:eastAsia="Microsoft YaHei" w:hAnsi="Microsoft YaHei" w:hint="eastAsia"/>
          <w:color w:val="000000"/>
          <w:sz w:val="20"/>
          <w:szCs w:val="20"/>
          <w:shd w:val="clear" w:color="auto" w:fill="FFFFFF"/>
          <w:lang w:val="en-HK"/>
        </w:rPr>
        <w:t>对上述</w:t>
      </w:r>
      <w:r>
        <w:rPr>
          <w:rFonts w:ascii="Microsoft YaHei" w:eastAsia="Microsoft YaHei" w:hAnsi="Microsoft YaHei"/>
          <w:color w:val="000000"/>
          <w:sz w:val="20"/>
          <w:szCs w:val="20"/>
          <w:shd w:val="clear" w:color="auto" w:fill="FFFFFF"/>
        </w:rPr>
        <w:t>认证活动的真实性、有效性负责，加强认证人员的管理及素质、能力提升</w:t>
      </w:r>
      <w:r w:rsidR="008D12FB">
        <w:rPr>
          <w:rFonts w:ascii="Microsoft YaHei" w:eastAsia="Microsoft YaHei" w:hAnsi="Microsoft YaHei"/>
          <w:color w:val="000000"/>
          <w:sz w:val="20"/>
          <w:szCs w:val="20"/>
          <w:shd w:val="clear" w:color="auto" w:fill="FFFFFF"/>
          <w:lang w:val="en-HK"/>
        </w:rPr>
        <w:t>，合理安排审核员的工作量。每个审核员参加</w:t>
      </w:r>
      <w:r w:rsidR="001E55CF">
        <w:rPr>
          <w:rFonts w:ascii="Microsoft YaHei" w:eastAsia="Microsoft YaHei" w:hAnsi="Microsoft YaHei" w:hint="eastAsia"/>
          <w:color w:val="000000"/>
          <w:sz w:val="20"/>
          <w:szCs w:val="20"/>
          <w:shd w:val="clear" w:color="auto" w:fill="FFFFFF"/>
          <w:lang w:val="en-HK"/>
        </w:rPr>
        <w:t>包括上述认证在内的</w:t>
      </w:r>
      <w:r w:rsidR="008D12FB">
        <w:rPr>
          <w:rFonts w:ascii="Microsoft YaHei" w:eastAsia="Microsoft YaHei" w:hAnsi="Microsoft YaHei"/>
          <w:color w:val="000000"/>
          <w:sz w:val="20"/>
          <w:szCs w:val="20"/>
          <w:shd w:val="clear" w:color="auto" w:fill="FFFFFF"/>
          <w:lang w:val="en-HK"/>
        </w:rPr>
        <w:t>管理体系现场审核时间的总和不应超过180 天/周期年。</w:t>
      </w:r>
    </w:p>
    <w:p w14:paraId="626DCC19" w14:textId="77777777" w:rsidR="008D12FB" w:rsidRDefault="008D12FB" w:rsidP="008D12FB">
      <w:pPr>
        <w:spacing w:line="276" w:lineRule="auto"/>
        <w:rPr>
          <w:rFonts w:ascii="Microsoft YaHei" w:eastAsia="Microsoft YaHei" w:hAnsi="Microsoft YaHei"/>
          <w:color w:val="000000"/>
          <w:sz w:val="20"/>
          <w:szCs w:val="20"/>
          <w:shd w:val="clear" w:color="auto" w:fill="FFFFFF"/>
          <w:lang w:val="en-HK"/>
        </w:rPr>
      </w:pPr>
      <w:r>
        <w:rPr>
          <w:rFonts w:ascii="Microsoft YaHei" w:eastAsia="Microsoft YaHei" w:hAnsi="Microsoft YaHei"/>
          <w:color w:val="000000"/>
          <w:sz w:val="20"/>
          <w:szCs w:val="20"/>
          <w:shd w:val="clear" w:color="auto" w:fill="FFFFFF"/>
          <w:lang w:val="en-HK"/>
        </w:rPr>
        <w:t>3.10 认证机构拥有的</w:t>
      </w:r>
      <w:r w:rsidR="001E55CF">
        <w:rPr>
          <w:rFonts w:ascii="Microsoft YaHei" w:eastAsia="Microsoft YaHei" w:hAnsi="Microsoft YaHei" w:hint="eastAsia"/>
          <w:color w:val="000000"/>
          <w:sz w:val="20"/>
          <w:szCs w:val="20"/>
          <w:shd w:val="clear" w:color="auto" w:fill="FFFFFF"/>
          <w:lang w:val="en-HK"/>
        </w:rPr>
        <w:t>上述认证的</w:t>
      </w:r>
      <w:r>
        <w:rPr>
          <w:rFonts w:ascii="Microsoft YaHei" w:eastAsia="Microsoft YaHei" w:hAnsi="Microsoft YaHei"/>
          <w:color w:val="000000"/>
          <w:sz w:val="20"/>
          <w:szCs w:val="20"/>
          <w:shd w:val="clear" w:color="auto" w:fill="FFFFFF"/>
          <w:lang w:val="en-HK"/>
        </w:rPr>
        <w:t>有效认证证书的数量应与该机构审核员数量相匹配，人均每个审核员匹配的包括</w:t>
      </w:r>
      <w:r w:rsidR="001E55CF">
        <w:rPr>
          <w:rFonts w:ascii="Microsoft YaHei" w:eastAsia="Microsoft YaHei" w:hAnsi="Microsoft YaHei" w:hint="eastAsia"/>
          <w:color w:val="000000"/>
          <w:sz w:val="20"/>
          <w:szCs w:val="20"/>
          <w:shd w:val="clear" w:color="auto" w:fill="FFFFFF"/>
          <w:lang w:val="en-HK"/>
        </w:rPr>
        <w:t>上述认证</w:t>
      </w:r>
      <w:r>
        <w:rPr>
          <w:rFonts w:ascii="Microsoft YaHei" w:eastAsia="Microsoft YaHei" w:hAnsi="Microsoft YaHei"/>
          <w:color w:val="000000"/>
          <w:sz w:val="20"/>
          <w:szCs w:val="20"/>
          <w:shd w:val="clear" w:color="auto" w:fill="FFFFFF"/>
          <w:lang w:val="en-HK"/>
        </w:rPr>
        <w:t>在内的管理体系有效认证证书总数不应超过50 张/周期年。</w:t>
      </w:r>
    </w:p>
    <w:p w14:paraId="293BBAD8" w14:textId="77777777" w:rsidR="008D12FB" w:rsidRDefault="008D12FB" w:rsidP="008D12FB">
      <w:pPr>
        <w:spacing w:line="276" w:lineRule="auto"/>
        <w:rPr>
          <w:rFonts w:ascii="Microsoft YaHei" w:eastAsia="Microsoft YaHei" w:hAnsi="Microsoft YaHei"/>
          <w:color w:val="000000"/>
          <w:sz w:val="20"/>
          <w:szCs w:val="20"/>
          <w:shd w:val="clear" w:color="auto" w:fill="FFFFFF"/>
          <w:lang w:val="en-HK"/>
        </w:rPr>
      </w:pPr>
      <w:r>
        <w:rPr>
          <w:rFonts w:ascii="Microsoft YaHei" w:eastAsia="Microsoft YaHei" w:hAnsi="Microsoft YaHei"/>
          <w:color w:val="000000"/>
          <w:sz w:val="20"/>
          <w:szCs w:val="20"/>
          <w:shd w:val="clear" w:color="auto" w:fill="FFFFFF"/>
          <w:lang w:val="en-HK"/>
        </w:rPr>
        <w:t>3.11 不得委派未取得</w:t>
      </w:r>
      <w:r w:rsidR="001E55CF">
        <w:rPr>
          <w:rFonts w:ascii="Microsoft YaHei" w:eastAsia="Microsoft YaHei" w:hAnsi="Microsoft YaHei" w:hint="eastAsia"/>
          <w:color w:val="000000"/>
          <w:sz w:val="20"/>
          <w:szCs w:val="20"/>
          <w:shd w:val="clear" w:color="auto" w:fill="FFFFFF"/>
          <w:lang w:val="en-HK"/>
        </w:rPr>
        <w:t>相关</w:t>
      </w:r>
      <w:r>
        <w:rPr>
          <w:rFonts w:ascii="Microsoft YaHei" w:eastAsia="Microsoft YaHei" w:hAnsi="Microsoft YaHei"/>
          <w:color w:val="000000"/>
          <w:sz w:val="20"/>
          <w:szCs w:val="20"/>
          <w:shd w:val="clear" w:color="auto" w:fill="FFFFFF"/>
          <w:lang w:val="en-HK"/>
        </w:rPr>
        <w:t>注册资格的审核员开展</w:t>
      </w:r>
      <w:r w:rsidR="001E55CF">
        <w:rPr>
          <w:rFonts w:ascii="Microsoft YaHei" w:eastAsia="Microsoft YaHei" w:hAnsi="Microsoft YaHei" w:hint="eastAsia"/>
          <w:color w:val="000000"/>
          <w:sz w:val="20"/>
          <w:szCs w:val="20"/>
          <w:shd w:val="clear" w:color="auto" w:fill="FFFFFF"/>
          <w:lang w:val="en-HK"/>
        </w:rPr>
        <w:t>上述</w:t>
      </w:r>
      <w:r>
        <w:rPr>
          <w:rFonts w:ascii="Microsoft YaHei" w:eastAsia="Microsoft YaHei" w:hAnsi="Microsoft YaHei"/>
          <w:color w:val="000000"/>
          <w:sz w:val="20"/>
          <w:szCs w:val="20"/>
          <w:shd w:val="clear" w:color="auto" w:fill="FFFFFF"/>
          <w:lang w:val="en-HK"/>
        </w:rPr>
        <w:t>认证审核活动。</w:t>
      </w:r>
    </w:p>
    <w:p w14:paraId="737BA930" w14:textId="77777777" w:rsidR="008D12FB" w:rsidRDefault="008D12FB" w:rsidP="008D12FB">
      <w:pPr>
        <w:spacing w:line="276" w:lineRule="auto"/>
        <w:rPr>
          <w:rFonts w:ascii="Microsoft YaHei" w:eastAsia="Microsoft YaHei" w:hAnsi="Microsoft YaHei"/>
          <w:color w:val="000000"/>
          <w:sz w:val="20"/>
          <w:szCs w:val="20"/>
          <w:shd w:val="clear" w:color="auto" w:fill="FFFFFF"/>
          <w:lang w:val="en-HK"/>
        </w:rPr>
      </w:pPr>
      <w:r>
        <w:rPr>
          <w:rFonts w:ascii="Microsoft YaHei" w:eastAsia="Microsoft YaHei" w:hAnsi="Microsoft YaHei"/>
          <w:color w:val="000000"/>
          <w:sz w:val="20"/>
          <w:szCs w:val="20"/>
          <w:shd w:val="clear" w:color="auto" w:fill="FFFFFF"/>
          <w:lang w:val="en-HK"/>
        </w:rPr>
        <w:t xml:space="preserve">3.12 </w:t>
      </w:r>
      <w:proofErr w:type="gramStart"/>
      <w:r>
        <w:rPr>
          <w:rFonts w:ascii="Microsoft YaHei" w:eastAsia="Microsoft YaHei" w:hAnsi="Microsoft YaHei"/>
          <w:color w:val="000000"/>
          <w:sz w:val="20"/>
          <w:szCs w:val="20"/>
          <w:shd w:val="clear" w:color="auto" w:fill="FFFFFF"/>
          <w:lang w:val="en-HK"/>
        </w:rPr>
        <w:t>不得以“认证证书在国家认监委网站可查”或近似表述进行广告宣传</w:t>
      </w:r>
      <w:proofErr w:type="gramEnd"/>
      <w:r>
        <w:rPr>
          <w:rFonts w:ascii="Microsoft YaHei" w:eastAsia="Microsoft YaHei" w:hAnsi="Microsoft YaHei"/>
          <w:color w:val="000000"/>
          <w:sz w:val="20"/>
          <w:szCs w:val="20"/>
          <w:shd w:val="clear" w:color="auto" w:fill="FFFFFF"/>
          <w:lang w:val="en-HK"/>
        </w:rPr>
        <w:t>。</w:t>
      </w:r>
    </w:p>
    <w:p w14:paraId="6A168388" w14:textId="77777777" w:rsidR="00013113" w:rsidRDefault="00013113" w:rsidP="008D12FB">
      <w:pPr>
        <w:spacing w:line="276" w:lineRule="auto"/>
        <w:rPr>
          <w:rFonts w:ascii="Microsoft YaHei" w:eastAsia="Microsoft YaHei" w:hAnsi="Microsoft YaHei"/>
          <w:color w:val="000000"/>
          <w:sz w:val="20"/>
          <w:szCs w:val="20"/>
          <w:shd w:val="clear" w:color="auto" w:fill="FFFFFF"/>
        </w:rPr>
      </w:pPr>
    </w:p>
    <w:p w14:paraId="7CC0E43A" w14:textId="77777777" w:rsidR="002F1129" w:rsidRDefault="002F1129" w:rsidP="00B076D4">
      <w:pPr>
        <w:pStyle w:val="Heading1"/>
        <w:ind w:left="431" w:hanging="431"/>
        <w:rPr>
          <w:rFonts w:eastAsia="Microsoft YaHei"/>
          <w:color w:val="000000"/>
        </w:rPr>
      </w:pPr>
      <w:bookmarkStart w:id="101" w:name="_Toc231223132"/>
      <w:bookmarkStart w:id="102" w:name="_Toc231223657"/>
      <w:bookmarkStart w:id="103" w:name="_Toc231224184"/>
      <w:bookmarkStart w:id="104" w:name="_Toc231224711"/>
      <w:bookmarkStart w:id="105" w:name="_Toc231225238"/>
      <w:bookmarkStart w:id="106" w:name="_Toc231225771"/>
      <w:bookmarkStart w:id="107" w:name="_Toc231226302"/>
      <w:bookmarkStart w:id="108" w:name="_Toc231226833"/>
      <w:bookmarkStart w:id="109" w:name="_Toc231227357"/>
      <w:bookmarkStart w:id="110" w:name="_Toc231227881"/>
      <w:bookmarkStart w:id="111" w:name="_Toc231286123"/>
      <w:bookmarkStart w:id="112" w:name="_Toc231223133"/>
      <w:bookmarkStart w:id="113" w:name="_Toc231223658"/>
      <w:bookmarkStart w:id="114" w:name="_Toc231224185"/>
      <w:bookmarkStart w:id="115" w:name="_Toc231224712"/>
      <w:bookmarkStart w:id="116" w:name="_Toc231225239"/>
      <w:bookmarkStart w:id="117" w:name="_Toc231225772"/>
      <w:bookmarkStart w:id="118" w:name="_Toc231226303"/>
      <w:bookmarkStart w:id="119" w:name="_Toc231226834"/>
      <w:bookmarkStart w:id="120" w:name="_Toc231227358"/>
      <w:bookmarkStart w:id="121" w:name="_Toc231227882"/>
      <w:bookmarkStart w:id="122" w:name="_Toc231286124"/>
      <w:bookmarkStart w:id="123" w:name="_Toc231223134"/>
      <w:bookmarkStart w:id="124" w:name="_Toc231223659"/>
      <w:bookmarkStart w:id="125" w:name="_Toc231224186"/>
      <w:bookmarkStart w:id="126" w:name="_Toc231224713"/>
      <w:bookmarkStart w:id="127" w:name="_Toc231225240"/>
      <w:bookmarkStart w:id="128" w:name="_Toc231225773"/>
      <w:bookmarkStart w:id="129" w:name="_Toc231226304"/>
      <w:bookmarkStart w:id="130" w:name="_Toc231226835"/>
      <w:bookmarkStart w:id="131" w:name="_Toc231227359"/>
      <w:bookmarkStart w:id="132" w:name="_Toc231227883"/>
      <w:bookmarkStart w:id="133" w:name="_Toc231286125"/>
      <w:bookmarkStart w:id="134" w:name="_Toc231223135"/>
      <w:bookmarkStart w:id="135" w:name="_Toc231223660"/>
      <w:bookmarkStart w:id="136" w:name="_Toc231224187"/>
      <w:bookmarkStart w:id="137" w:name="_Toc231224714"/>
      <w:bookmarkStart w:id="138" w:name="_Toc231225241"/>
      <w:bookmarkStart w:id="139" w:name="_Toc231225774"/>
      <w:bookmarkStart w:id="140" w:name="_Toc231226305"/>
      <w:bookmarkStart w:id="141" w:name="_Toc231226836"/>
      <w:bookmarkStart w:id="142" w:name="_Toc231227360"/>
      <w:bookmarkStart w:id="143" w:name="_Toc231227884"/>
      <w:bookmarkStart w:id="144" w:name="_Toc231286126"/>
      <w:bookmarkStart w:id="145" w:name="_Toc231223136"/>
      <w:bookmarkStart w:id="146" w:name="_Toc231223661"/>
      <w:bookmarkStart w:id="147" w:name="_Toc231224188"/>
      <w:bookmarkStart w:id="148" w:name="_Toc231224715"/>
      <w:bookmarkStart w:id="149" w:name="_Toc231225242"/>
      <w:bookmarkStart w:id="150" w:name="_Toc231225775"/>
      <w:bookmarkStart w:id="151" w:name="_Toc231226306"/>
      <w:bookmarkStart w:id="152" w:name="_Toc231226837"/>
      <w:bookmarkStart w:id="153" w:name="_Toc231227361"/>
      <w:bookmarkStart w:id="154" w:name="_Toc231227885"/>
      <w:bookmarkStart w:id="155" w:name="_Toc231286127"/>
      <w:bookmarkStart w:id="156" w:name="_Toc231223137"/>
      <w:bookmarkStart w:id="157" w:name="_Toc231223662"/>
      <w:bookmarkStart w:id="158" w:name="_Toc231224189"/>
      <w:bookmarkStart w:id="159" w:name="_Toc231224716"/>
      <w:bookmarkStart w:id="160" w:name="_Toc231225243"/>
      <w:bookmarkStart w:id="161" w:name="_Toc231225776"/>
      <w:bookmarkStart w:id="162" w:name="_Toc231226307"/>
      <w:bookmarkStart w:id="163" w:name="_Toc231226838"/>
      <w:bookmarkStart w:id="164" w:name="_Toc231227362"/>
      <w:bookmarkStart w:id="165" w:name="_Toc231227886"/>
      <w:bookmarkStart w:id="166" w:name="_Toc231286128"/>
      <w:bookmarkStart w:id="167" w:name="_Toc231223138"/>
      <w:bookmarkStart w:id="168" w:name="_Toc231223663"/>
      <w:bookmarkStart w:id="169" w:name="_Toc231224190"/>
      <w:bookmarkStart w:id="170" w:name="_Toc231224717"/>
      <w:bookmarkStart w:id="171" w:name="_Toc231225244"/>
      <w:bookmarkStart w:id="172" w:name="_Toc231225777"/>
      <w:bookmarkStart w:id="173" w:name="_Toc231226308"/>
      <w:bookmarkStart w:id="174" w:name="_Toc231226839"/>
      <w:bookmarkStart w:id="175" w:name="_Toc231227363"/>
      <w:bookmarkStart w:id="176" w:name="_Toc231227887"/>
      <w:bookmarkStart w:id="177" w:name="_Toc231286129"/>
      <w:bookmarkStart w:id="178" w:name="_Toc231223139"/>
      <w:bookmarkStart w:id="179" w:name="_Toc231223664"/>
      <w:bookmarkStart w:id="180" w:name="_Toc231224191"/>
      <w:bookmarkStart w:id="181" w:name="_Toc231224718"/>
      <w:bookmarkStart w:id="182" w:name="_Toc231225245"/>
      <w:bookmarkStart w:id="183" w:name="_Toc231225778"/>
      <w:bookmarkStart w:id="184" w:name="_Toc231226309"/>
      <w:bookmarkStart w:id="185" w:name="_Toc231226840"/>
      <w:bookmarkStart w:id="186" w:name="_Toc231227364"/>
      <w:bookmarkStart w:id="187" w:name="_Toc231227888"/>
      <w:bookmarkStart w:id="188" w:name="_Toc231286130"/>
      <w:bookmarkStart w:id="189" w:name="_Toc231223140"/>
      <w:bookmarkStart w:id="190" w:name="_Toc231223665"/>
      <w:bookmarkStart w:id="191" w:name="_Toc231224192"/>
      <w:bookmarkStart w:id="192" w:name="_Toc231224719"/>
      <w:bookmarkStart w:id="193" w:name="_Toc231225246"/>
      <w:bookmarkStart w:id="194" w:name="_Toc231225779"/>
      <w:bookmarkStart w:id="195" w:name="_Toc231226310"/>
      <w:bookmarkStart w:id="196" w:name="_Toc231226841"/>
      <w:bookmarkStart w:id="197" w:name="_Toc231227365"/>
      <w:bookmarkStart w:id="198" w:name="_Toc231227889"/>
      <w:bookmarkStart w:id="199" w:name="_Toc231286131"/>
      <w:bookmarkStart w:id="200" w:name="_Toc231223141"/>
      <w:bookmarkStart w:id="201" w:name="_Toc231223666"/>
      <w:bookmarkStart w:id="202" w:name="_Toc231224193"/>
      <w:bookmarkStart w:id="203" w:name="_Toc231224720"/>
      <w:bookmarkStart w:id="204" w:name="_Toc231225247"/>
      <w:bookmarkStart w:id="205" w:name="_Toc231225780"/>
      <w:bookmarkStart w:id="206" w:name="_Toc231226311"/>
      <w:bookmarkStart w:id="207" w:name="_Toc231226842"/>
      <w:bookmarkStart w:id="208" w:name="_Toc231227366"/>
      <w:bookmarkStart w:id="209" w:name="_Toc231227890"/>
      <w:bookmarkStart w:id="210" w:name="_Toc231286132"/>
      <w:bookmarkStart w:id="211" w:name="_Toc231223142"/>
      <w:bookmarkStart w:id="212" w:name="_Toc231223667"/>
      <w:bookmarkStart w:id="213" w:name="_Toc231224194"/>
      <w:bookmarkStart w:id="214" w:name="_Toc231224721"/>
      <w:bookmarkStart w:id="215" w:name="_Toc231225248"/>
      <w:bookmarkStart w:id="216" w:name="_Toc231225781"/>
      <w:bookmarkStart w:id="217" w:name="_Toc231226312"/>
      <w:bookmarkStart w:id="218" w:name="_Toc231226843"/>
      <w:bookmarkStart w:id="219" w:name="_Toc231227367"/>
      <w:bookmarkStart w:id="220" w:name="_Toc231227891"/>
      <w:bookmarkStart w:id="221" w:name="_Toc231286133"/>
      <w:bookmarkStart w:id="222" w:name="_Toc231223143"/>
      <w:bookmarkStart w:id="223" w:name="_Toc231223668"/>
      <w:bookmarkStart w:id="224" w:name="_Toc231224195"/>
      <w:bookmarkStart w:id="225" w:name="_Toc231224722"/>
      <w:bookmarkStart w:id="226" w:name="_Toc231225249"/>
      <w:bookmarkStart w:id="227" w:name="_Toc231225782"/>
      <w:bookmarkStart w:id="228" w:name="_Toc231226313"/>
      <w:bookmarkStart w:id="229" w:name="_Toc231226844"/>
      <w:bookmarkStart w:id="230" w:name="_Toc231227368"/>
      <w:bookmarkStart w:id="231" w:name="_Toc231227892"/>
      <w:bookmarkStart w:id="232" w:name="_Toc231286134"/>
      <w:bookmarkStart w:id="233" w:name="_Toc230853162"/>
      <w:bookmarkStart w:id="234" w:name="_Toc230857541"/>
      <w:bookmarkStart w:id="235" w:name="_Toc231286135"/>
      <w:bookmarkStart w:id="236" w:name="_Toc231824875"/>
      <w:bookmarkStart w:id="237" w:name="_Toc256000004"/>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rFonts w:eastAsia="Microsoft YaHei"/>
          <w:color w:val="000000"/>
        </w:rPr>
        <w:t>对认证人员的基本要求</w:t>
      </w:r>
      <w:bookmarkEnd w:id="233"/>
      <w:bookmarkEnd w:id="234"/>
      <w:bookmarkEnd w:id="235"/>
      <w:bookmarkEnd w:id="236"/>
    </w:p>
    <w:p w14:paraId="0F006D86" w14:textId="77777777" w:rsidR="002F1129" w:rsidRDefault="002F1129" w:rsidP="002F1129">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4.1 遵守认证认可相关法律法规、部门规章及规范性文件的要求，具有从事认证工作的基本职业操守，对认证活动及其结果的真实性和有效性承担相应责任。</w:t>
      </w:r>
    </w:p>
    <w:p w14:paraId="1E766940" w14:textId="511AF60B" w:rsidR="002F1129" w:rsidRDefault="002F1129" w:rsidP="002F1129">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4.2 审核员应取得国家认监委确定的认证人员注册机构批准的</w:t>
      </w:r>
      <w:r w:rsidR="00516CAA">
        <w:rPr>
          <w:rFonts w:ascii="Microsoft YaHei" w:eastAsia="Microsoft YaHei" w:hAnsi="Microsoft YaHei" w:hint="eastAsia"/>
          <w:color w:val="000000"/>
          <w:sz w:val="20"/>
          <w:szCs w:val="20"/>
          <w:shd w:val="clear" w:color="auto" w:fill="FFFFFF"/>
          <w:lang w:val="en-HK"/>
        </w:rPr>
        <w:t>信息安全管理体系</w:t>
      </w:r>
      <w:r>
        <w:rPr>
          <w:rFonts w:ascii="Microsoft YaHei" w:eastAsia="Microsoft YaHei" w:hAnsi="Microsoft YaHei"/>
          <w:color w:val="000000"/>
          <w:sz w:val="20"/>
          <w:szCs w:val="20"/>
          <w:lang w:val="en-HK"/>
        </w:rPr>
        <w:t>审核员注册</w:t>
      </w:r>
      <w:r w:rsidR="00516CAA">
        <w:rPr>
          <w:rFonts w:ascii="Microsoft YaHei" w:eastAsia="Microsoft YaHei" w:hAnsi="Microsoft YaHei" w:hint="eastAsia"/>
          <w:color w:val="000000"/>
          <w:sz w:val="20"/>
          <w:szCs w:val="20"/>
          <w:lang w:val="en-HK"/>
        </w:rPr>
        <w:t>或备案</w:t>
      </w:r>
      <w:r>
        <w:rPr>
          <w:rFonts w:ascii="Microsoft YaHei" w:eastAsia="Microsoft YaHei" w:hAnsi="Microsoft YaHei"/>
          <w:color w:val="000000"/>
          <w:sz w:val="20"/>
          <w:szCs w:val="20"/>
          <w:lang w:val="en-HK"/>
        </w:rPr>
        <w:t>资格。</w:t>
      </w:r>
    </w:p>
    <w:p w14:paraId="3FB07F3C" w14:textId="77777777" w:rsidR="002F1129" w:rsidRDefault="002F1129" w:rsidP="002F1129">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4.3 审核员不得接受超出其注册资格的认证审核任务。</w:t>
      </w:r>
    </w:p>
    <w:p w14:paraId="710E0978" w14:textId="77777777" w:rsidR="002F1129" w:rsidRDefault="002F1129" w:rsidP="002F1129">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4.4 不得发生影响认证公正性的行为，应主动告知认证机构其所了解的任何可能使本人或认证机构陷入利益冲突的情况。因认证人员未履行告知义务而导致非公正认证结果的，认证人员应当负有连带责任（如承担因此造成的经济损失）。</w:t>
      </w:r>
    </w:p>
    <w:p w14:paraId="428E3748" w14:textId="125DED63" w:rsidR="002F1129" w:rsidRDefault="002F1129" w:rsidP="002F1129">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4.5 按要求接受人员注册/保持注册所要求的继续教育培训，以及</w:t>
      </w:r>
      <w:r w:rsidR="005C762C">
        <w:rPr>
          <w:rFonts w:ascii="Microsoft YaHei" w:eastAsia="Microsoft YaHei" w:hAnsi="Microsoft YaHei"/>
          <w:color w:val="000000"/>
          <w:sz w:val="20"/>
          <w:szCs w:val="20"/>
          <w:lang w:val="en-HK"/>
        </w:rPr>
        <w:t>DQS</w:t>
      </w:r>
      <w:r>
        <w:rPr>
          <w:rFonts w:ascii="Microsoft YaHei" w:eastAsia="Microsoft YaHei" w:hAnsi="Microsoft YaHei"/>
          <w:color w:val="000000"/>
          <w:sz w:val="20"/>
          <w:szCs w:val="20"/>
          <w:lang w:val="en-HK"/>
        </w:rPr>
        <w:t>要求的能力（包括知识和技能）提升活动，以持续具备从事</w:t>
      </w:r>
      <w:r w:rsidR="007910EF">
        <w:rPr>
          <w:rFonts w:ascii="Microsoft YaHei" w:eastAsia="Microsoft YaHei" w:hAnsi="Microsoft YaHei" w:hint="eastAsia"/>
          <w:color w:val="000000"/>
          <w:sz w:val="20"/>
          <w:szCs w:val="20"/>
          <w:lang w:val="en-HK"/>
        </w:rPr>
        <w:t>上述</w:t>
      </w:r>
      <w:r>
        <w:rPr>
          <w:rFonts w:ascii="Microsoft YaHei" w:eastAsia="Microsoft YaHei" w:hAnsi="Microsoft YaHei"/>
          <w:color w:val="000000"/>
          <w:sz w:val="20"/>
          <w:szCs w:val="20"/>
          <w:lang w:val="en-HK"/>
        </w:rPr>
        <w:t>认证工作相适宜的能力。</w:t>
      </w:r>
    </w:p>
    <w:p w14:paraId="64EB9434" w14:textId="77777777" w:rsidR="00013113" w:rsidRDefault="00013113" w:rsidP="00013113">
      <w:pPr>
        <w:outlineLvl w:val="0"/>
        <w:rPr>
          <w:rFonts w:ascii="Microsoft YaHei" w:eastAsia="Microsoft YaHei" w:hAnsi="Microsoft YaHei"/>
          <w:b/>
          <w:bCs/>
          <w:color w:val="000000"/>
          <w:sz w:val="20"/>
          <w:szCs w:val="20"/>
        </w:rPr>
      </w:pPr>
      <w:bookmarkStart w:id="238" w:name="_Toc230853163"/>
    </w:p>
    <w:p w14:paraId="3CA180EF" w14:textId="77777777" w:rsidR="00321C36" w:rsidRDefault="00013113" w:rsidP="00321C36">
      <w:pPr>
        <w:pStyle w:val="Heading1"/>
        <w:ind w:left="431" w:hanging="431"/>
        <w:rPr>
          <w:rFonts w:eastAsia="Microsoft YaHei"/>
          <w:color w:val="000000"/>
        </w:rPr>
      </w:pPr>
      <w:bookmarkStart w:id="239" w:name="_Toc230857542"/>
      <w:bookmarkStart w:id="240" w:name="_Toc231286136"/>
      <w:bookmarkStart w:id="241" w:name="_Toc231824876"/>
      <w:r>
        <w:rPr>
          <w:rFonts w:eastAsia="Microsoft YaHei"/>
          <w:color w:val="000000"/>
        </w:rPr>
        <w:t>认证程序</w:t>
      </w:r>
      <w:bookmarkEnd w:id="238"/>
      <w:bookmarkEnd w:id="239"/>
      <w:bookmarkEnd w:id="240"/>
      <w:bookmarkEnd w:id="241"/>
    </w:p>
    <w:p w14:paraId="1ADC15D6" w14:textId="77777777" w:rsidR="00321C36" w:rsidRDefault="002F1129" w:rsidP="00321C36">
      <w:pPr>
        <w:pStyle w:val="Heading2"/>
        <w:rPr>
          <w:rFonts w:ascii="Microsoft YaHei" w:eastAsia="Microsoft YaHei" w:hAnsi="Microsoft YaHei"/>
          <w:b w:val="0"/>
          <w:bCs w:val="0"/>
          <w:i w:val="0"/>
          <w:iCs w:val="0"/>
          <w:color w:val="000000"/>
          <w:sz w:val="20"/>
          <w:szCs w:val="20"/>
          <w:lang w:val="en-HK"/>
        </w:rPr>
      </w:pPr>
      <w:bookmarkStart w:id="242" w:name="_Toc231824877"/>
      <w:r>
        <w:rPr>
          <w:rFonts w:ascii="Microsoft YaHei" w:eastAsia="Microsoft YaHei" w:hAnsi="Microsoft YaHei"/>
          <w:b w:val="0"/>
          <w:bCs w:val="0"/>
          <w:i w:val="0"/>
          <w:iCs w:val="0"/>
          <w:color w:val="000000"/>
          <w:sz w:val="20"/>
          <w:szCs w:val="20"/>
          <w:lang w:val="en-HK"/>
        </w:rPr>
        <w:t>认证申请</w:t>
      </w:r>
      <w:bookmarkEnd w:id="242"/>
    </w:p>
    <w:p w14:paraId="083E7163" w14:textId="77777777" w:rsidR="006F33D6" w:rsidRDefault="002F1129" w:rsidP="006F33D6">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5.1.1 </w:t>
      </w:r>
      <w:r w:rsidR="006F33D6">
        <w:rPr>
          <w:rFonts w:ascii="Microsoft YaHei" w:eastAsia="Microsoft YaHei" w:hAnsi="Microsoft YaHei" w:hint="eastAsia"/>
          <w:color w:val="000000"/>
          <w:sz w:val="20"/>
          <w:szCs w:val="20"/>
          <w:lang w:val="en-HK"/>
        </w:rPr>
        <w:t xml:space="preserve">DQS通过认证报价和在以下网页                              </w:t>
      </w:r>
    </w:p>
    <w:p w14:paraId="5E9090BF" w14:textId="77777777" w:rsidR="006F33D6" w:rsidRDefault="006F33D6" w:rsidP="006F33D6">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hint="eastAsia"/>
          <w:color w:val="000000"/>
          <w:sz w:val="16"/>
          <w:szCs w:val="16"/>
          <w:lang w:val="en-HK"/>
        </w:rPr>
        <w:t xml:space="preserve">      </w:t>
      </w:r>
      <w:r>
        <w:rPr>
          <w:rFonts w:ascii="Microsoft YaHei" w:eastAsia="Microsoft YaHei" w:hAnsi="Microsoft YaHei"/>
          <w:color w:val="000000"/>
          <w:sz w:val="16"/>
          <w:szCs w:val="16"/>
          <w:lang w:val="en-HK"/>
        </w:rPr>
        <w:t>https://dqsglobal.cn/about-dqs/dqs-global-recognition-and-certification-areas/dqs-audit-and-certification-rules</w:t>
      </w:r>
    </w:p>
    <w:p w14:paraId="6B0DC88D" w14:textId="3868A19E" w:rsidR="002F1129" w:rsidRDefault="006F33D6"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 xml:space="preserve">     发布的《DQS审核和认证规则》</w:t>
      </w:r>
      <w:r>
        <w:rPr>
          <w:rFonts w:ascii="Microsoft YaHei" w:eastAsia="Microsoft YaHei" w:hAnsi="Microsoft YaHei"/>
          <w:color w:val="000000"/>
          <w:sz w:val="20"/>
          <w:szCs w:val="20"/>
          <w:lang w:val="en-HK"/>
        </w:rPr>
        <w:t>向认证委托人公开以下信息：</w:t>
      </w:r>
    </w:p>
    <w:p w14:paraId="0AD3A8E9"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（1）可开展的认证业务范围，获得认可的情况，以及分包境外认证机构业务的情况；</w:t>
      </w:r>
    </w:p>
    <w:p w14:paraId="7503A478"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（2）开展</w:t>
      </w:r>
      <w:r w:rsidR="007910EF">
        <w:rPr>
          <w:rFonts w:ascii="Microsoft YaHei" w:eastAsia="Microsoft YaHei" w:hAnsi="Microsoft YaHei" w:hint="eastAsia"/>
          <w:color w:val="000000"/>
          <w:sz w:val="20"/>
          <w:szCs w:val="20"/>
          <w:lang w:val="en-HK"/>
        </w:rPr>
        <w:t>上述</w:t>
      </w:r>
      <w:r>
        <w:rPr>
          <w:rFonts w:ascii="Microsoft YaHei" w:eastAsia="Microsoft YaHei" w:hAnsi="Microsoft YaHei"/>
          <w:color w:val="000000"/>
          <w:sz w:val="20"/>
          <w:szCs w:val="20"/>
          <w:lang w:val="en-HK"/>
        </w:rPr>
        <w:t>认证活动所依据的认证标准以及相关的认证方案、认证流程；</w:t>
      </w:r>
    </w:p>
    <w:p w14:paraId="27C987C8" w14:textId="77777777" w:rsidR="002F1129" w:rsidRDefault="002F1129" w:rsidP="00B076D4">
      <w:pPr>
        <w:adjustRightInd w:val="0"/>
        <w:snapToGrid w:val="0"/>
        <w:spacing w:beforeLines="50" w:before="120"/>
        <w:ind w:left="84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（3）授予、拒绝、保持、更新、暂停（恢复）、注销、撤销认证证书以及扩大或缩小认证范围的程序规定；</w:t>
      </w:r>
    </w:p>
    <w:p w14:paraId="796AC49E"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（4）拟向认证委托人获取的信息以及保密规定；</w:t>
      </w:r>
    </w:p>
    <w:p w14:paraId="1005CDBF"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（5）认证收费标准；</w:t>
      </w:r>
    </w:p>
    <w:p w14:paraId="49B2E50A"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（6）认证证书、认证标志及相关的使用规定；</w:t>
      </w:r>
    </w:p>
    <w:p w14:paraId="6F098380"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lastRenderedPageBreak/>
        <w:t>（7）对认证过程和结果的申诉、投诉规定；</w:t>
      </w:r>
    </w:p>
    <w:p w14:paraId="5B06C1A8"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（8）认证标准换版的规定（适用时）；</w:t>
      </w:r>
    </w:p>
    <w:p w14:paraId="2D40231F"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（9）“提前较短时间通知的审核”的情形；</w:t>
      </w:r>
    </w:p>
    <w:p w14:paraId="109034FB"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（10）其他需要公开的信息。</w:t>
      </w:r>
    </w:p>
    <w:p w14:paraId="074D3710" w14:textId="77777777" w:rsidR="002F1129" w:rsidRDefault="002F1129"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5.1.2 提出认证申请时，认证委托人应具备以下条件：</w:t>
      </w:r>
    </w:p>
    <w:p w14:paraId="384604EE"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（1）取得合法主体资格，并处于有效期内；</w:t>
      </w:r>
    </w:p>
    <w:p w14:paraId="7137E710"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（2）取得相关法律法规规定的行政许可（适用时），并处于有效期内；</w:t>
      </w:r>
    </w:p>
    <w:p w14:paraId="08A85165"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（3）已按认证标准建立</w:t>
      </w:r>
      <w:r w:rsidR="007910EF">
        <w:rPr>
          <w:rFonts w:ascii="Microsoft YaHei" w:eastAsia="Microsoft YaHei" w:hAnsi="Microsoft YaHei" w:hint="eastAsia"/>
          <w:color w:val="000000"/>
          <w:sz w:val="20"/>
          <w:szCs w:val="20"/>
          <w:lang w:val="en-HK"/>
        </w:rPr>
        <w:t>上述管理体系</w:t>
      </w:r>
      <w:r>
        <w:rPr>
          <w:rFonts w:ascii="Microsoft YaHei" w:eastAsia="Microsoft YaHei" w:hAnsi="Microsoft YaHei"/>
          <w:color w:val="000000"/>
          <w:sz w:val="20"/>
          <w:szCs w:val="20"/>
          <w:lang w:val="en-HK"/>
        </w:rPr>
        <w:t>，且运行满三个月；</w:t>
      </w:r>
    </w:p>
    <w:p w14:paraId="3C47377B" w14:textId="77777777" w:rsidR="002F1129" w:rsidRDefault="002F1129" w:rsidP="00B076D4">
      <w:pPr>
        <w:adjustRightInd w:val="0"/>
        <w:snapToGrid w:val="0"/>
        <w:spacing w:beforeLines="50" w:before="120"/>
        <w:ind w:left="84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（4）因获证组织自身原因被原发证机构暂停、注销或撤销</w:t>
      </w:r>
      <w:r w:rsidR="007910EF">
        <w:rPr>
          <w:rFonts w:ascii="Microsoft YaHei" w:eastAsia="Microsoft YaHei" w:hAnsi="Microsoft YaHei" w:hint="eastAsia"/>
          <w:color w:val="000000"/>
          <w:sz w:val="20"/>
          <w:szCs w:val="20"/>
          <w:lang w:val="en-HK"/>
        </w:rPr>
        <w:t>上述</w:t>
      </w:r>
      <w:r>
        <w:rPr>
          <w:rFonts w:ascii="Microsoft YaHei" w:eastAsia="Microsoft YaHei" w:hAnsi="Microsoft YaHei"/>
          <w:color w:val="000000"/>
          <w:sz w:val="20"/>
          <w:szCs w:val="20"/>
          <w:lang w:val="en-HK"/>
        </w:rPr>
        <w:t>认证</w:t>
      </w:r>
      <w:r w:rsidR="007910EF">
        <w:rPr>
          <w:rFonts w:ascii="Microsoft YaHei" w:eastAsia="Microsoft YaHei" w:hAnsi="Microsoft YaHei" w:hint="eastAsia"/>
          <w:color w:val="000000"/>
          <w:sz w:val="20"/>
          <w:szCs w:val="20"/>
          <w:lang w:val="en-HK"/>
        </w:rPr>
        <w:t>的</w:t>
      </w:r>
      <w:r>
        <w:rPr>
          <w:rFonts w:ascii="Microsoft YaHei" w:eastAsia="Microsoft YaHei" w:hAnsi="Microsoft YaHei"/>
          <w:color w:val="000000"/>
          <w:sz w:val="20"/>
          <w:szCs w:val="20"/>
          <w:lang w:val="en-HK"/>
        </w:rPr>
        <w:t>证书已满一年（适用时）；</w:t>
      </w:r>
    </w:p>
    <w:p w14:paraId="13282E79" w14:textId="77777777" w:rsidR="002F1129" w:rsidRDefault="002F1129" w:rsidP="00B076D4">
      <w:pPr>
        <w:adjustRightInd w:val="0"/>
        <w:snapToGrid w:val="0"/>
        <w:spacing w:beforeLines="50" w:before="120"/>
        <w:ind w:left="84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w:t>
      </w:r>
      <w:r w:rsidR="007910EF">
        <w:rPr>
          <w:rFonts w:ascii="Microsoft YaHei" w:eastAsia="Microsoft YaHei" w:hAnsi="Microsoft YaHei" w:hint="eastAsia"/>
          <w:color w:val="000000"/>
          <w:sz w:val="20"/>
          <w:szCs w:val="20"/>
          <w:lang w:val="en-HK"/>
        </w:rPr>
        <w:t>上述认证的</w:t>
      </w:r>
      <w:r>
        <w:rPr>
          <w:rFonts w:ascii="Microsoft YaHei" w:eastAsia="Microsoft YaHei" w:hAnsi="Microsoft YaHei"/>
          <w:color w:val="000000"/>
          <w:sz w:val="20"/>
          <w:szCs w:val="20"/>
          <w:lang w:val="en-HK"/>
        </w:rPr>
        <w:t>原证书发证机构被国家认监委撤销</w:t>
      </w:r>
      <w:r w:rsidR="007910EF">
        <w:rPr>
          <w:rFonts w:ascii="Microsoft YaHei" w:eastAsia="Microsoft YaHei" w:hAnsi="Microsoft YaHei" w:hint="eastAsia"/>
          <w:color w:val="000000"/>
          <w:sz w:val="20"/>
          <w:szCs w:val="20"/>
          <w:lang w:val="en-HK"/>
        </w:rPr>
        <w:t>该认证</w:t>
      </w:r>
      <w:r>
        <w:rPr>
          <w:rFonts w:ascii="Microsoft YaHei" w:eastAsia="Microsoft YaHei" w:hAnsi="Microsoft YaHei"/>
          <w:color w:val="000000"/>
          <w:sz w:val="20"/>
          <w:szCs w:val="20"/>
          <w:lang w:val="en-HK"/>
        </w:rPr>
        <w:t>资质已满三个月（适用时）；</w:t>
      </w:r>
    </w:p>
    <w:p w14:paraId="078B81B2"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（6）当前未被行政监管部门责令停产停业整顿；</w:t>
      </w:r>
    </w:p>
    <w:p w14:paraId="0DFB43D0" w14:textId="77777777" w:rsidR="002F1129" w:rsidRDefault="002F1129" w:rsidP="00B076D4">
      <w:pPr>
        <w:adjustRightInd w:val="0"/>
        <w:snapToGrid w:val="0"/>
        <w:spacing w:beforeLines="50" w:before="120"/>
        <w:ind w:left="84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（7）当前未列入“国家企业信用信息公示系统”和“信用中国”发布的严重违法失信名单；</w:t>
      </w:r>
    </w:p>
    <w:p w14:paraId="7B65343D" w14:textId="5B54944A"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（8）一年内未发生重大及以上级别的</w:t>
      </w:r>
      <w:r w:rsidR="00642FE3">
        <w:rPr>
          <w:rFonts w:ascii="Microsoft YaHei" w:eastAsia="Microsoft YaHei" w:hAnsi="Microsoft YaHei"/>
          <w:color w:val="000000"/>
          <w:sz w:val="20"/>
          <w:szCs w:val="20"/>
          <w:lang w:val="en-HK"/>
        </w:rPr>
        <w:t>信息安全</w:t>
      </w:r>
      <w:r>
        <w:rPr>
          <w:rFonts w:ascii="Microsoft YaHei" w:eastAsia="Microsoft YaHei" w:hAnsi="Microsoft YaHei"/>
          <w:color w:val="000000"/>
          <w:sz w:val="20"/>
          <w:szCs w:val="20"/>
          <w:lang w:val="en-HK"/>
        </w:rPr>
        <w:t>事件；</w:t>
      </w:r>
    </w:p>
    <w:p w14:paraId="7491F268"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（9）其他应具备的条件。</w:t>
      </w:r>
    </w:p>
    <w:p w14:paraId="1E0D6F80" w14:textId="210CFC26" w:rsidR="002F1129" w:rsidRDefault="002F1129"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5.1.3 </w:t>
      </w:r>
      <w:r w:rsidR="00F6623D">
        <w:rPr>
          <w:rFonts w:ascii="Microsoft YaHei" w:eastAsia="Microsoft YaHei" w:hAnsi="Microsoft YaHei"/>
          <w:color w:val="000000"/>
          <w:sz w:val="20"/>
          <w:szCs w:val="20"/>
          <w:lang w:val="en-HK"/>
        </w:rPr>
        <w:t>DQS</w:t>
      </w:r>
      <w:r>
        <w:rPr>
          <w:rFonts w:ascii="Microsoft YaHei" w:eastAsia="Microsoft YaHei" w:hAnsi="Microsoft YaHei"/>
          <w:color w:val="000000"/>
          <w:sz w:val="20"/>
          <w:szCs w:val="20"/>
          <w:lang w:val="en-HK"/>
        </w:rPr>
        <w:t>要求认证委托人提供以下信息和文件资料：</w:t>
      </w:r>
    </w:p>
    <w:p w14:paraId="047B54C0" w14:textId="77777777" w:rsidR="002F1129" w:rsidRDefault="002F1129" w:rsidP="00B076D4">
      <w:pPr>
        <w:adjustRightInd w:val="0"/>
        <w:snapToGrid w:val="0"/>
        <w:spacing w:beforeLines="50" w:before="120"/>
        <w:ind w:left="84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（1）认证申请，包括认证委托人的名称、地址、认证依据的标准、申请的认证范围、认证范围内</w:t>
      </w:r>
      <w:r w:rsidR="006F33D6">
        <w:rPr>
          <w:rFonts w:ascii="Microsoft YaHei" w:eastAsia="Microsoft YaHei" w:hAnsi="Microsoft YaHei"/>
          <w:color w:val="000000"/>
          <w:sz w:val="20"/>
          <w:szCs w:val="20"/>
          <w:lang w:val="en-HK"/>
        </w:rPr>
        <w:br/>
      </w:r>
      <w:r w:rsidR="006F33D6">
        <w:rPr>
          <w:rFonts w:ascii="Microsoft YaHei" w:eastAsia="Microsoft YaHei" w:hAnsi="Microsoft YaHei" w:hint="eastAsia"/>
          <w:color w:val="000000"/>
          <w:sz w:val="20"/>
          <w:szCs w:val="20"/>
          <w:lang w:val="en-HK"/>
        </w:rPr>
        <w:t xml:space="preserve">     </w:t>
      </w:r>
      <w:r>
        <w:rPr>
          <w:rFonts w:ascii="Microsoft YaHei" w:eastAsia="Microsoft YaHei" w:hAnsi="Microsoft YaHei"/>
          <w:color w:val="000000"/>
          <w:sz w:val="20"/>
          <w:szCs w:val="20"/>
          <w:lang w:val="en-HK"/>
        </w:rPr>
        <w:t>人员数量及影响体系有效性的外包过程；</w:t>
      </w:r>
    </w:p>
    <w:p w14:paraId="0A6EF5A9" w14:textId="77777777" w:rsidR="002F1129" w:rsidRDefault="002F1129" w:rsidP="00B076D4">
      <w:pPr>
        <w:adjustRightInd w:val="0"/>
        <w:snapToGrid w:val="0"/>
        <w:spacing w:beforeLines="50" w:before="120"/>
        <w:ind w:left="84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（2）法律地位的证明文件，当</w:t>
      </w:r>
      <w:r w:rsidR="007910EF">
        <w:rPr>
          <w:rFonts w:ascii="Microsoft YaHei" w:eastAsia="Microsoft YaHei" w:hAnsi="Microsoft YaHei" w:hint="eastAsia"/>
          <w:color w:val="000000"/>
          <w:sz w:val="20"/>
          <w:szCs w:val="20"/>
          <w:lang w:val="en-HK"/>
        </w:rPr>
        <w:t>上述认证</w:t>
      </w:r>
      <w:r>
        <w:rPr>
          <w:rFonts w:ascii="Microsoft YaHei" w:eastAsia="Microsoft YaHei" w:hAnsi="Microsoft YaHei"/>
          <w:color w:val="000000"/>
          <w:sz w:val="20"/>
          <w:szCs w:val="20"/>
          <w:lang w:val="en-HK"/>
        </w:rPr>
        <w:t>覆盖多个法律实体时，应提供每个法律实体的法律地位</w:t>
      </w:r>
      <w:r w:rsidR="006F33D6">
        <w:rPr>
          <w:rFonts w:ascii="Microsoft YaHei" w:eastAsia="Microsoft YaHei" w:hAnsi="Microsoft YaHei"/>
          <w:color w:val="000000"/>
          <w:sz w:val="20"/>
          <w:szCs w:val="20"/>
          <w:lang w:val="en-HK"/>
        </w:rPr>
        <w:br/>
      </w:r>
      <w:r w:rsidR="006F33D6">
        <w:rPr>
          <w:rFonts w:ascii="Microsoft YaHei" w:eastAsia="Microsoft YaHei" w:hAnsi="Microsoft YaHei" w:hint="eastAsia"/>
          <w:color w:val="000000"/>
          <w:sz w:val="20"/>
          <w:szCs w:val="20"/>
          <w:lang w:val="en-HK"/>
        </w:rPr>
        <w:t xml:space="preserve">     </w:t>
      </w:r>
      <w:r>
        <w:rPr>
          <w:rFonts w:ascii="Microsoft YaHei" w:eastAsia="Microsoft YaHei" w:hAnsi="Microsoft YaHei"/>
          <w:color w:val="000000"/>
          <w:sz w:val="20"/>
          <w:szCs w:val="20"/>
          <w:lang w:val="en-HK"/>
        </w:rPr>
        <w:t>证明文件；</w:t>
      </w:r>
    </w:p>
    <w:p w14:paraId="5DD318CD" w14:textId="769AB5C0" w:rsidR="002F1129" w:rsidRDefault="002F1129" w:rsidP="00B076D4">
      <w:pPr>
        <w:adjustRightInd w:val="0"/>
        <w:snapToGrid w:val="0"/>
        <w:spacing w:beforeLines="50" w:before="120"/>
        <w:ind w:left="84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（3）申请认证范围所涉及的</w:t>
      </w:r>
      <w:r w:rsidR="007012D1">
        <w:rPr>
          <w:rFonts w:ascii="Microsoft YaHei" w:eastAsia="Microsoft YaHei" w:hAnsi="Microsoft YaHei"/>
          <w:color w:val="000000"/>
          <w:sz w:val="20"/>
          <w:szCs w:val="20"/>
          <w:lang w:val="en-HK"/>
        </w:rPr>
        <w:t>隐私信息管理</w:t>
      </w:r>
      <w:r>
        <w:rPr>
          <w:rFonts w:ascii="Microsoft YaHei" w:eastAsia="Microsoft YaHei" w:hAnsi="Microsoft YaHei"/>
          <w:color w:val="000000"/>
          <w:sz w:val="20"/>
          <w:szCs w:val="20"/>
          <w:lang w:val="en-HK"/>
        </w:rPr>
        <w:t>法律法规要求的行政许可文件、资质证书等（适用时）；</w:t>
      </w:r>
    </w:p>
    <w:p w14:paraId="066B6A76"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（4）组织机构及职责；</w:t>
      </w:r>
    </w:p>
    <w:p w14:paraId="61DFD940"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（5）生产/服务的流程、班次及轮班情况；</w:t>
      </w:r>
    </w:p>
    <w:p w14:paraId="639E68C7"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（6）</w:t>
      </w:r>
      <w:r w:rsidR="007910EF">
        <w:rPr>
          <w:rFonts w:ascii="Microsoft YaHei" w:eastAsia="Microsoft YaHei" w:hAnsi="Microsoft YaHei" w:hint="eastAsia"/>
          <w:color w:val="000000"/>
          <w:sz w:val="20"/>
          <w:szCs w:val="20"/>
          <w:lang w:val="en-HK"/>
        </w:rPr>
        <w:t>该管理体系</w:t>
      </w:r>
      <w:r>
        <w:rPr>
          <w:rFonts w:ascii="Microsoft YaHei" w:eastAsia="Microsoft YaHei" w:hAnsi="Microsoft YaHei"/>
          <w:color w:val="000000"/>
          <w:sz w:val="20"/>
          <w:szCs w:val="20"/>
          <w:lang w:val="en-HK"/>
        </w:rPr>
        <w:t>运行满三个月的证据；</w:t>
      </w:r>
    </w:p>
    <w:p w14:paraId="4F269626" w14:textId="6D361DDE"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（7）一年内所发生的与</w:t>
      </w:r>
      <w:r w:rsidR="00642FE3">
        <w:rPr>
          <w:rFonts w:ascii="Microsoft YaHei" w:eastAsia="Microsoft YaHei" w:hAnsi="Microsoft YaHei"/>
          <w:color w:val="000000"/>
          <w:sz w:val="20"/>
          <w:szCs w:val="20"/>
          <w:lang w:val="en-HK"/>
        </w:rPr>
        <w:t>信息安全</w:t>
      </w:r>
      <w:r>
        <w:rPr>
          <w:rFonts w:ascii="Microsoft YaHei" w:eastAsia="Microsoft YaHei" w:hAnsi="Microsoft YaHei"/>
          <w:color w:val="000000"/>
          <w:sz w:val="20"/>
          <w:szCs w:val="20"/>
          <w:lang w:val="en-HK"/>
        </w:rPr>
        <w:t>相关的行政处罚以及整改情况（适用时）；</w:t>
      </w:r>
    </w:p>
    <w:p w14:paraId="165B1350" w14:textId="77777777" w:rsidR="002B588D" w:rsidRDefault="002F1129" w:rsidP="002B588D">
      <w:pPr>
        <w:adjustRightInd w:val="0"/>
        <w:snapToGrid w:val="0"/>
        <w:spacing w:beforeLines="50" w:before="120"/>
        <w:ind w:left="420" w:firstLine="420"/>
        <w:rPr>
          <w:rFonts w:ascii="Microsoft YaHei" w:eastAsia="Microsoft YaHei" w:hAnsi="Microsoft YaHei"/>
          <w:color w:val="000000"/>
          <w:sz w:val="20"/>
          <w:szCs w:val="20"/>
        </w:rPr>
      </w:pPr>
      <w:r>
        <w:rPr>
          <w:rFonts w:ascii="Microsoft YaHei" w:eastAsia="Microsoft YaHei" w:hAnsi="Microsoft YaHei"/>
          <w:color w:val="000000"/>
          <w:sz w:val="20"/>
          <w:szCs w:val="20"/>
          <w:lang w:val="en-HK"/>
        </w:rPr>
        <w:t>（8）其他需要提供的文件。</w:t>
      </w:r>
    </w:p>
    <w:p w14:paraId="3F009FEE" w14:textId="77777777" w:rsidR="00321C36" w:rsidRDefault="006F33D6"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rPr>
        <w:t xml:space="preserve"> </w:t>
      </w:r>
      <w:r w:rsidR="002B588D">
        <w:rPr>
          <w:rFonts w:ascii="Microsoft YaHei" w:eastAsia="Microsoft YaHei" w:hAnsi="Microsoft YaHei"/>
          <w:color w:val="000000"/>
          <w:sz w:val="20"/>
          <w:szCs w:val="20"/>
        </w:rPr>
        <w:t>注：若在特殊情况下在审核前未收到某个所需的资料，则</w:t>
      </w:r>
      <w:r w:rsidR="002B588D">
        <w:rPr>
          <w:rFonts w:ascii="Microsoft YaHei" w:eastAsia="Microsoft YaHei" w:hAnsi="Microsoft YaHei" w:hint="eastAsia"/>
          <w:color w:val="000000"/>
          <w:sz w:val="20"/>
          <w:szCs w:val="20"/>
          <w:lang w:val="en-HK"/>
        </w:rPr>
        <w:t>需要</w:t>
      </w:r>
      <w:r w:rsidR="002B588D">
        <w:rPr>
          <w:rFonts w:ascii="Microsoft YaHei" w:eastAsia="Microsoft YaHei" w:hAnsi="Microsoft YaHei"/>
          <w:color w:val="000000"/>
          <w:sz w:val="20"/>
          <w:szCs w:val="20"/>
        </w:rPr>
        <w:t>在审核中</w:t>
      </w:r>
      <w:r w:rsidR="002B588D">
        <w:rPr>
          <w:rFonts w:ascii="Microsoft YaHei" w:eastAsia="Microsoft YaHei" w:hAnsi="Microsoft YaHei" w:hint="eastAsia"/>
          <w:color w:val="000000"/>
          <w:sz w:val="20"/>
          <w:szCs w:val="20"/>
          <w:lang w:val="en-HK"/>
        </w:rPr>
        <w:t>进行验证并记录</w:t>
      </w:r>
      <w:r w:rsidR="002B588D">
        <w:rPr>
          <w:rFonts w:ascii="Microsoft YaHei" w:eastAsia="Microsoft YaHei" w:hAnsi="Microsoft YaHei"/>
          <w:color w:val="000000"/>
          <w:sz w:val="20"/>
          <w:szCs w:val="20"/>
        </w:rPr>
        <w:t>。</w:t>
      </w:r>
    </w:p>
    <w:p w14:paraId="16044C53" w14:textId="77777777" w:rsidR="002B588D" w:rsidRDefault="002B588D" w:rsidP="00B076D4">
      <w:pPr>
        <w:adjustRightInd w:val="0"/>
        <w:snapToGrid w:val="0"/>
        <w:spacing w:beforeLines="50" w:before="120"/>
        <w:ind w:left="420" w:firstLine="420"/>
        <w:rPr>
          <w:rFonts w:ascii="Microsoft YaHei" w:eastAsia="Microsoft YaHei" w:hAnsi="Microsoft YaHei"/>
          <w:b/>
          <w:bCs/>
          <w:color w:val="000000"/>
          <w:sz w:val="20"/>
          <w:szCs w:val="20"/>
          <w:lang w:val="en-HK"/>
        </w:rPr>
      </w:pPr>
    </w:p>
    <w:p w14:paraId="3DF0BDFB" w14:textId="77777777" w:rsidR="00904AA3" w:rsidRDefault="00321C36" w:rsidP="00904AA3">
      <w:pPr>
        <w:pStyle w:val="Heading2"/>
        <w:rPr>
          <w:rFonts w:ascii="Microsoft YaHei" w:eastAsia="Microsoft YaHei" w:hAnsi="Microsoft YaHei"/>
          <w:b w:val="0"/>
          <w:bCs w:val="0"/>
          <w:i w:val="0"/>
          <w:iCs w:val="0"/>
          <w:color w:val="000000"/>
          <w:sz w:val="20"/>
          <w:szCs w:val="20"/>
          <w:lang w:val="en-HK"/>
        </w:rPr>
      </w:pPr>
      <w:bookmarkStart w:id="243" w:name="_Toc231824878"/>
      <w:r>
        <w:rPr>
          <w:rFonts w:ascii="Microsoft YaHei" w:eastAsia="Microsoft YaHei" w:hAnsi="Microsoft YaHei"/>
          <w:b w:val="0"/>
          <w:bCs w:val="0"/>
          <w:i w:val="0"/>
          <w:iCs w:val="0"/>
          <w:color w:val="000000"/>
          <w:sz w:val="20"/>
          <w:szCs w:val="20"/>
          <w:lang w:val="en-HK"/>
        </w:rPr>
        <w:t>申请评审</w:t>
      </w:r>
      <w:bookmarkEnd w:id="243"/>
    </w:p>
    <w:p w14:paraId="57B51801" w14:textId="77777777" w:rsidR="002F1129" w:rsidRDefault="002F1129"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5.2.1 DQS应建立并实施相应程序，对认证委托人提交的申请信息和文件资料实施申请评审，仔细鉴别申请信息和文件资料的真伪，确定是否受理认证申请，并保存相应评审记录。</w:t>
      </w:r>
    </w:p>
    <w:p w14:paraId="5966C5B0" w14:textId="77777777" w:rsidR="002F1129" w:rsidRDefault="002F1129"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5.2.2 满足以下条件的，认证机构可以受理认证申请：</w:t>
      </w:r>
    </w:p>
    <w:p w14:paraId="56BADD48"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（1）认证委托人已具备受理条件（见5.1.2）；</w:t>
      </w:r>
    </w:p>
    <w:p w14:paraId="59C80605"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（2）认证机构具备实施认证的能力；</w:t>
      </w:r>
    </w:p>
    <w:p w14:paraId="699BD91D"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lastRenderedPageBreak/>
        <w:t>（3）双方就认证事宜达成一致。</w:t>
      </w:r>
    </w:p>
    <w:p w14:paraId="1AE50B93" w14:textId="0A31F7CE" w:rsidR="002F1129" w:rsidRDefault="002F1129"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5.2.3 对于新的认证委托人，仅在同时满足下列情况的前提下，</w:t>
      </w:r>
      <w:r w:rsidR="001949CE">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可实施认证转换，否则应按照初次认证开展认证活动：</w:t>
      </w:r>
    </w:p>
    <w:p w14:paraId="5FF9B84E"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（1）DQS具有认证委托人申请认证的</w:t>
      </w:r>
      <w:r w:rsidR="007910EF">
        <w:rPr>
          <w:rFonts w:ascii="Microsoft YaHei" w:eastAsia="Microsoft YaHei" w:hAnsi="Microsoft YaHei" w:hint="eastAsia"/>
          <w:color w:val="000000"/>
          <w:sz w:val="20"/>
          <w:szCs w:val="20"/>
          <w:lang w:val="en-HK"/>
        </w:rPr>
        <w:t>相关</w:t>
      </w:r>
      <w:r>
        <w:rPr>
          <w:rFonts w:ascii="Microsoft YaHei" w:eastAsia="Microsoft YaHei" w:hAnsi="Microsoft YaHei"/>
          <w:color w:val="000000"/>
          <w:sz w:val="20"/>
          <w:szCs w:val="20"/>
          <w:lang w:val="en-HK"/>
        </w:rPr>
        <w:t>认证范围的认可资格；</w:t>
      </w:r>
    </w:p>
    <w:p w14:paraId="0A206121" w14:textId="77777777" w:rsidR="002F1129" w:rsidRDefault="002F1129" w:rsidP="00B076D4">
      <w:pPr>
        <w:adjustRightInd w:val="0"/>
        <w:snapToGrid w:val="0"/>
        <w:spacing w:beforeLines="50" w:before="120"/>
        <w:ind w:left="84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（2）认证委托人持有其他被认可的认证机构（原认证机构）颁发的带认可标识的</w:t>
      </w:r>
      <w:r w:rsidR="007910EF">
        <w:rPr>
          <w:rFonts w:ascii="Microsoft YaHei" w:eastAsia="Microsoft YaHei" w:hAnsi="Microsoft YaHei" w:hint="eastAsia"/>
          <w:color w:val="000000"/>
          <w:sz w:val="20"/>
          <w:szCs w:val="20"/>
          <w:lang w:val="en-HK"/>
        </w:rPr>
        <w:t>上述</w:t>
      </w:r>
      <w:r>
        <w:rPr>
          <w:rFonts w:ascii="Microsoft YaHei" w:eastAsia="Microsoft YaHei" w:hAnsi="Microsoft YaHei"/>
          <w:color w:val="000000"/>
          <w:sz w:val="20"/>
          <w:szCs w:val="20"/>
          <w:lang w:val="en-HK"/>
        </w:rPr>
        <w:t>认证证书（原认证证书）；</w:t>
      </w:r>
    </w:p>
    <w:p w14:paraId="173AEBD5"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（3）原认证证书处于有效期内，未被原认证机构实施暂停或撤销；</w:t>
      </w:r>
    </w:p>
    <w:p w14:paraId="4A7610BC" w14:textId="77777777" w:rsidR="002F1129" w:rsidRDefault="002F1129"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（4）原认证机构认证业务正常运行，不存在认可资格到期、被暂停或撤销的问题；</w:t>
      </w:r>
    </w:p>
    <w:p w14:paraId="2E6CEBA4" w14:textId="77777777" w:rsidR="002F1129" w:rsidRDefault="002F1129" w:rsidP="00B076D4">
      <w:pPr>
        <w:adjustRightInd w:val="0"/>
        <w:snapToGrid w:val="0"/>
        <w:spacing w:beforeLines="50" w:before="120"/>
        <w:ind w:left="84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（5）DQS应获得认证委托人初次认证审核报告或最近一次的再认证审核报告、监督审核报告、审核中发现的不符合及其纠正措施。</w:t>
      </w:r>
    </w:p>
    <w:p w14:paraId="2398C946" w14:textId="39FC3D94" w:rsidR="002F1129" w:rsidRDefault="002F1129" w:rsidP="00013113">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5.2.4 </w:t>
      </w:r>
      <w:r w:rsidR="00F6623D">
        <w:rPr>
          <w:rFonts w:ascii="Microsoft YaHei" w:eastAsia="Microsoft YaHei" w:hAnsi="Microsoft YaHei"/>
          <w:color w:val="000000"/>
          <w:sz w:val="20"/>
          <w:szCs w:val="20"/>
          <w:lang w:val="en-HK"/>
        </w:rPr>
        <w:t>DQS</w:t>
      </w:r>
      <w:r>
        <w:rPr>
          <w:rFonts w:ascii="Microsoft YaHei" w:eastAsia="Microsoft YaHei" w:hAnsi="Microsoft YaHei"/>
          <w:color w:val="000000"/>
          <w:sz w:val="20"/>
          <w:szCs w:val="20"/>
          <w:lang w:val="en-HK"/>
        </w:rPr>
        <w:t>将申请评审的结果告知认证委托人。</w:t>
      </w:r>
    </w:p>
    <w:p w14:paraId="376E3BFA" w14:textId="77777777" w:rsidR="00904AA3" w:rsidRDefault="00904AA3" w:rsidP="00B076D4">
      <w:pPr>
        <w:adjustRightInd w:val="0"/>
        <w:snapToGrid w:val="0"/>
        <w:spacing w:beforeLines="50" w:before="120"/>
        <w:ind w:firstLine="420"/>
        <w:rPr>
          <w:rFonts w:ascii="Microsoft YaHei" w:eastAsia="Microsoft YaHei" w:hAnsi="Microsoft YaHei"/>
          <w:color w:val="000000"/>
          <w:sz w:val="20"/>
          <w:szCs w:val="20"/>
          <w:lang w:val="en-HK"/>
        </w:rPr>
      </w:pPr>
    </w:p>
    <w:p w14:paraId="1AFFAC7B" w14:textId="77777777" w:rsidR="002F1129" w:rsidRDefault="002F1129" w:rsidP="00B076D4">
      <w:pPr>
        <w:pStyle w:val="Heading2"/>
        <w:rPr>
          <w:rFonts w:ascii="Microsoft YaHei" w:eastAsia="Microsoft YaHei" w:hAnsi="Microsoft YaHei"/>
          <w:b w:val="0"/>
          <w:bCs w:val="0"/>
          <w:i w:val="0"/>
          <w:iCs w:val="0"/>
          <w:color w:val="000000"/>
          <w:sz w:val="20"/>
          <w:szCs w:val="20"/>
          <w:lang w:val="en-HK"/>
        </w:rPr>
      </w:pPr>
      <w:bookmarkStart w:id="244" w:name="_Toc231824879"/>
      <w:r>
        <w:rPr>
          <w:rFonts w:ascii="Microsoft YaHei" w:eastAsia="Microsoft YaHei" w:hAnsi="Microsoft YaHei"/>
          <w:b w:val="0"/>
          <w:bCs w:val="0"/>
          <w:i w:val="0"/>
          <w:iCs w:val="0"/>
          <w:color w:val="000000"/>
          <w:sz w:val="20"/>
          <w:szCs w:val="20"/>
          <w:lang w:val="en-HK"/>
        </w:rPr>
        <w:t>认证合同及相关责任</w:t>
      </w:r>
      <w:bookmarkEnd w:id="244"/>
    </w:p>
    <w:p w14:paraId="5D88A92C" w14:textId="1CD322E5" w:rsidR="002F1129" w:rsidRDefault="002F1129"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5.3.1 通过申请评审的，</w:t>
      </w:r>
      <w:r w:rsidR="00F6623D">
        <w:rPr>
          <w:rFonts w:ascii="Microsoft YaHei" w:eastAsia="Microsoft YaHei" w:hAnsi="Microsoft YaHei"/>
          <w:color w:val="000000"/>
          <w:sz w:val="20"/>
          <w:szCs w:val="20"/>
          <w:lang w:val="en-HK"/>
        </w:rPr>
        <w:t>DQS</w:t>
      </w:r>
      <w:r>
        <w:rPr>
          <w:rFonts w:ascii="Microsoft YaHei" w:eastAsia="Microsoft YaHei" w:hAnsi="Microsoft YaHei"/>
          <w:color w:val="000000"/>
          <w:sz w:val="20"/>
          <w:szCs w:val="20"/>
          <w:lang w:val="en-HK"/>
        </w:rPr>
        <w:t>与每个认证委托人签订具有法律效力的认证合同，明确认证服务的费用、付费方式和违约条款，及认证委托人、认证机构和获证组织的责任。认证费用应由认证委托人向认证机构直接支付。</w:t>
      </w:r>
    </w:p>
    <w:p w14:paraId="5ECEE98E" w14:textId="77777777" w:rsidR="002F1129" w:rsidRDefault="002F1129"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5.3.2 DQS应及时向符合认证要求的认证委托人颁发认证证书，对获证组织</w:t>
      </w:r>
      <w:r w:rsidR="00ED463C">
        <w:rPr>
          <w:rFonts w:ascii="Microsoft YaHei" w:eastAsia="Microsoft YaHei" w:hAnsi="Microsoft YaHei" w:hint="eastAsia"/>
          <w:color w:val="000000"/>
          <w:sz w:val="20"/>
          <w:szCs w:val="20"/>
          <w:lang w:val="en-HK"/>
        </w:rPr>
        <w:t>的上述管理体系的</w:t>
      </w:r>
      <w:r>
        <w:rPr>
          <w:rFonts w:ascii="Microsoft YaHei" w:eastAsia="Microsoft YaHei" w:hAnsi="Microsoft YaHei"/>
          <w:color w:val="000000"/>
          <w:sz w:val="20"/>
          <w:szCs w:val="20"/>
          <w:lang w:val="en-HK"/>
        </w:rPr>
        <w:t>运行情况进行有效监督，通过其网站或者其他形式向社会公布认证证书信息；因认证机构批准资质注销或被撤销导致获证组织</w:t>
      </w:r>
      <w:r w:rsidR="004D6E4D">
        <w:rPr>
          <w:rFonts w:ascii="Microsoft YaHei" w:eastAsia="Microsoft YaHei" w:hAnsi="Microsoft YaHei" w:hint="eastAsia"/>
          <w:color w:val="000000"/>
          <w:sz w:val="20"/>
          <w:szCs w:val="20"/>
          <w:lang w:val="en-HK"/>
        </w:rPr>
        <w:t>的上述</w:t>
      </w:r>
      <w:r>
        <w:rPr>
          <w:rFonts w:ascii="Microsoft YaHei" w:eastAsia="Microsoft YaHei" w:hAnsi="Microsoft YaHei"/>
          <w:color w:val="000000"/>
          <w:sz w:val="20"/>
          <w:szCs w:val="20"/>
          <w:lang w:val="en-HK"/>
        </w:rPr>
        <w:t>认证</w:t>
      </w:r>
      <w:r w:rsidR="004D6E4D">
        <w:rPr>
          <w:rFonts w:ascii="Microsoft YaHei" w:eastAsia="Microsoft YaHei" w:hAnsi="Microsoft YaHei" w:hint="eastAsia"/>
          <w:color w:val="000000"/>
          <w:sz w:val="20"/>
          <w:szCs w:val="20"/>
          <w:lang w:val="en-HK"/>
        </w:rPr>
        <w:t>的</w:t>
      </w:r>
      <w:r>
        <w:rPr>
          <w:rFonts w:ascii="Microsoft YaHei" w:eastAsia="Microsoft YaHei" w:hAnsi="Microsoft YaHei"/>
          <w:color w:val="000000"/>
          <w:sz w:val="20"/>
          <w:szCs w:val="20"/>
          <w:lang w:val="en-HK"/>
        </w:rPr>
        <w:t>证书无法有效保持的，需及时告知获证组织并作出妥善处理，并承担由此导致的获证组织在合同上约定或法律认定的经济损失。</w:t>
      </w:r>
    </w:p>
    <w:p w14:paraId="42E2CDFE" w14:textId="77777777" w:rsidR="002F1129" w:rsidRDefault="002F1129"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5.3.3 认证委托人应遵守认证程序要求，如实提供相关材料和信息，配合认证行政监管部门的监督检查和认证机构对投诉的调查，及时向认证机构通报</w:t>
      </w:r>
      <w:r w:rsidR="004D6E4D">
        <w:rPr>
          <w:rFonts w:ascii="Microsoft YaHei" w:eastAsia="Microsoft YaHei" w:hAnsi="Microsoft YaHei" w:hint="eastAsia"/>
          <w:color w:val="000000"/>
          <w:sz w:val="20"/>
          <w:szCs w:val="20"/>
          <w:lang w:val="en-HK"/>
        </w:rPr>
        <w:t>上述管理体系</w:t>
      </w:r>
      <w:r>
        <w:rPr>
          <w:rFonts w:ascii="Microsoft YaHei" w:eastAsia="Microsoft YaHei" w:hAnsi="Microsoft YaHei"/>
          <w:color w:val="000000"/>
          <w:sz w:val="20"/>
          <w:szCs w:val="20"/>
          <w:lang w:val="en-HK"/>
        </w:rPr>
        <w:t xml:space="preserve"> 及5.1.2 中条件的变更情况，承担选择的认证机构资质被撤销而带来的认证活动终止、认证证书无法使用的风险。</w:t>
      </w:r>
    </w:p>
    <w:p w14:paraId="12056836" w14:textId="77777777" w:rsidR="00013113" w:rsidRDefault="002F1129"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5.3.4 获证组织应遵守认证程序要求，如实提供相关材料和信息，通过</w:t>
      </w:r>
      <w:r w:rsidR="004D6E4D">
        <w:rPr>
          <w:rFonts w:ascii="Microsoft YaHei" w:eastAsia="Microsoft YaHei" w:hAnsi="Microsoft YaHei" w:hint="eastAsia"/>
          <w:color w:val="000000"/>
          <w:sz w:val="20"/>
          <w:szCs w:val="20"/>
          <w:lang w:val="en-HK"/>
        </w:rPr>
        <w:t>上述</w:t>
      </w:r>
      <w:r>
        <w:rPr>
          <w:rFonts w:ascii="Microsoft YaHei" w:eastAsia="Microsoft YaHei" w:hAnsi="Microsoft YaHei"/>
          <w:color w:val="000000"/>
          <w:sz w:val="20"/>
          <w:szCs w:val="20"/>
          <w:lang w:val="en-HK"/>
        </w:rPr>
        <w:t>认证后持续有效运行</w:t>
      </w:r>
      <w:r w:rsidR="004D6E4D">
        <w:rPr>
          <w:rFonts w:ascii="Microsoft YaHei" w:eastAsia="Microsoft YaHei" w:hAnsi="Microsoft YaHei" w:hint="eastAsia"/>
          <w:color w:val="000000"/>
          <w:sz w:val="20"/>
          <w:szCs w:val="20"/>
          <w:lang w:val="en-HK"/>
        </w:rPr>
        <w:t>相关管理体系</w:t>
      </w:r>
      <w:r>
        <w:rPr>
          <w:rFonts w:ascii="Microsoft YaHei" w:eastAsia="Microsoft YaHei" w:hAnsi="Microsoft YaHei"/>
          <w:color w:val="000000"/>
          <w:sz w:val="20"/>
          <w:szCs w:val="20"/>
          <w:lang w:val="en-HK"/>
        </w:rPr>
        <w:t>，配合认证行政监管部门的监督检查和认证机构对投诉的调查，在广告、宣传等活动中正确使用认证证书、认证标志和有关信息，及时向认证机构通报</w:t>
      </w:r>
      <w:r w:rsidR="004D6E4D">
        <w:rPr>
          <w:rFonts w:ascii="Microsoft YaHei" w:eastAsia="Microsoft YaHei" w:hAnsi="Microsoft YaHei" w:hint="eastAsia"/>
          <w:color w:val="000000"/>
          <w:sz w:val="20"/>
          <w:szCs w:val="20"/>
          <w:lang w:val="en-HK"/>
        </w:rPr>
        <w:t>该管理体系</w:t>
      </w:r>
      <w:r>
        <w:rPr>
          <w:rFonts w:ascii="Microsoft YaHei" w:eastAsia="Microsoft YaHei" w:hAnsi="Microsoft YaHei"/>
          <w:color w:val="000000"/>
          <w:sz w:val="20"/>
          <w:szCs w:val="20"/>
          <w:lang w:val="en-HK"/>
        </w:rPr>
        <w:t>及5.1.2中条件的变更情况，承担选择的认证机构资质被撤销而带来的认证证书无法使用的风险。</w:t>
      </w:r>
    </w:p>
    <w:p w14:paraId="747B9869" w14:textId="77777777" w:rsidR="00D73FAA" w:rsidRDefault="00D73FAA" w:rsidP="00DF599A">
      <w:pPr>
        <w:adjustRightInd w:val="0"/>
        <w:snapToGrid w:val="0"/>
        <w:spacing w:beforeLines="50" w:before="120"/>
        <w:rPr>
          <w:rFonts w:ascii="Microsoft YaHei" w:eastAsia="Microsoft YaHei" w:hAnsi="Microsoft YaHei"/>
          <w:color w:val="000000"/>
          <w:sz w:val="20"/>
          <w:szCs w:val="20"/>
          <w:lang w:val="en-HK"/>
        </w:rPr>
      </w:pPr>
    </w:p>
    <w:p w14:paraId="4492E835" w14:textId="77777777" w:rsidR="00D73FAA" w:rsidRDefault="00D73FAA" w:rsidP="00D73FAA">
      <w:pPr>
        <w:pStyle w:val="Heading2"/>
        <w:rPr>
          <w:rFonts w:ascii="Microsoft YaHei" w:eastAsia="Microsoft YaHei" w:hAnsi="Microsoft YaHei"/>
          <w:b w:val="0"/>
          <w:bCs w:val="0"/>
          <w:i w:val="0"/>
          <w:iCs w:val="0"/>
          <w:color w:val="000000"/>
          <w:sz w:val="20"/>
          <w:szCs w:val="20"/>
          <w:lang w:val="en-HK"/>
        </w:rPr>
      </w:pPr>
      <w:bookmarkStart w:id="245" w:name="_Toc231824880"/>
      <w:r>
        <w:rPr>
          <w:rFonts w:ascii="Microsoft YaHei" w:eastAsia="Microsoft YaHei" w:hAnsi="Microsoft YaHei"/>
          <w:b w:val="0"/>
          <w:bCs w:val="0"/>
          <w:i w:val="0"/>
          <w:iCs w:val="0"/>
          <w:color w:val="000000"/>
          <w:sz w:val="20"/>
          <w:szCs w:val="20"/>
          <w:lang w:val="en-HK"/>
        </w:rPr>
        <w:t>审核方案和审核策划</w:t>
      </w:r>
      <w:bookmarkEnd w:id="245"/>
    </w:p>
    <w:p w14:paraId="52E32107" w14:textId="77777777" w:rsidR="00DF599A" w:rsidRDefault="00DF599A"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5.4.1 审核方案</w:t>
      </w:r>
    </w:p>
    <w:p w14:paraId="6E76F955" w14:textId="6AEE73A5" w:rsidR="00DF599A" w:rsidRDefault="00DF599A"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5.4.1.1 </w:t>
      </w:r>
      <w:r w:rsidR="00F6623D">
        <w:rPr>
          <w:rFonts w:ascii="Microsoft YaHei" w:eastAsia="Microsoft YaHei" w:hAnsi="Microsoft YaHei"/>
          <w:color w:val="000000"/>
          <w:sz w:val="20"/>
          <w:szCs w:val="20"/>
          <w:lang w:val="en-HK"/>
        </w:rPr>
        <w:t>DQS</w:t>
      </w:r>
      <w:r>
        <w:rPr>
          <w:rFonts w:ascii="Microsoft YaHei" w:eastAsia="Microsoft YaHei" w:hAnsi="Microsoft YaHei"/>
          <w:color w:val="000000"/>
          <w:sz w:val="20"/>
          <w:szCs w:val="20"/>
          <w:lang w:val="en-HK"/>
        </w:rPr>
        <w:t>针对每一认证委托人建立认证周期内的审核方案，以清晰地识别所需的审核活动。</w:t>
      </w:r>
    </w:p>
    <w:p w14:paraId="65483261" w14:textId="77777777" w:rsidR="00DF599A" w:rsidRDefault="00DF599A"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5.4.1.2 初次认证的审核方案应包括两阶段初次认证审核、获证后的监督审核和认证到期前的再认证审核。再认证的审核方案应包括再认证审核、获证后的监督审核和认证到期前的再认证审核。</w:t>
      </w:r>
    </w:p>
    <w:p w14:paraId="1DC1A0DC" w14:textId="2F48C226" w:rsidR="00DF599A" w:rsidRDefault="00DF599A"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5.4.1.3 初次认证审核和再认证审核是对认证委托人完整体系的审核，应覆盖</w:t>
      </w:r>
      <w:r w:rsidR="004F2F7D">
        <w:rPr>
          <w:rFonts w:ascii="Microsoft YaHei" w:eastAsia="Microsoft YaHei" w:hAnsi="Microsoft YaHei" w:hint="eastAsia"/>
          <w:color w:val="000000"/>
          <w:sz w:val="20"/>
          <w:szCs w:val="20"/>
          <w:lang w:val="en-HK"/>
        </w:rPr>
        <w:t>上述认证依据</w:t>
      </w:r>
      <w:r w:rsidR="004F2F7D">
        <w:rPr>
          <w:rFonts w:ascii="Microsoft YaHei" w:eastAsia="Microsoft YaHei" w:hAnsi="Microsoft YaHei" w:hint="eastAsia"/>
          <w:color w:val="000000"/>
          <w:sz w:val="20"/>
          <w:szCs w:val="20"/>
          <w:shd w:val="clear" w:color="auto" w:fill="FFFFFF"/>
        </w:rPr>
        <w:t>的</w:t>
      </w:r>
      <w:r>
        <w:rPr>
          <w:rFonts w:ascii="Microsoft YaHei" w:eastAsia="Microsoft YaHei" w:hAnsi="Microsoft YaHei"/>
          <w:color w:val="000000"/>
          <w:sz w:val="20"/>
          <w:szCs w:val="20"/>
          <w:lang w:val="en-HK"/>
        </w:rPr>
        <w:t>所有要求，以及认证范围内的主要</w:t>
      </w:r>
      <w:r w:rsidR="007012D1">
        <w:rPr>
          <w:rFonts w:ascii="Microsoft YaHei" w:eastAsia="Microsoft YaHei" w:hAnsi="Microsoft YaHei"/>
          <w:color w:val="000000"/>
          <w:sz w:val="20"/>
          <w:szCs w:val="20"/>
          <w:lang w:val="en-HK"/>
        </w:rPr>
        <w:t>隐私信息管理</w:t>
      </w:r>
      <w:r>
        <w:rPr>
          <w:rFonts w:ascii="Microsoft YaHei" w:eastAsia="Microsoft YaHei" w:hAnsi="Microsoft YaHei"/>
          <w:color w:val="000000"/>
          <w:sz w:val="20"/>
          <w:szCs w:val="20"/>
          <w:lang w:val="en-HK"/>
        </w:rPr>
        <w:t>风险及所涉及的典型过程/活动、产品和服务。认证证书有效期内的监督审核累计应覆盖</w:t>
      </w:r>
      <w:r w:rsidR="004F2F7D">
        <w:rPr>
          <w:rFonts w:ascii="Microsoft YaHei" w:eastAsia="Microsoft YaHei" w:hAnsi="Microsoft YaHei" w:hint="eastAsia"/>
          <w:color w:val="000000"/>
          <w:sz w:val="20"/>
          <w:szCs w:val="20"/>
          <w:shd w:val="clear" w:color="auto" w:fill="FFFFFF"/>
        </w:rPr>
        <w:t>上述认证依据的</w:t>
      </w:r>
      <w:r>
        <w:rPr>
          <w:rFonts w:ascii="Microsoft YaHei" w:eastAsia="Microsoft YaHei" w:hAnsi="Microsoft YaHei"/>
          <w:color w:val="000000"/>
          <w:sz w:val="20"/>
          <w:szCs w:val="20"/>
          <w:lang w:val="en-HK"/>
        </w:rPr>
        <w:t>所有要求。</w:t>
      </w:r>
    </w:p>
    <w:p w14:paraId="383EC3A0" w14:textId="5C79F1AB" w:rsidR="00592D9D" w:rsidRDefault="00DF599A" w:rsidP="00592D9D">
      <w:pPr>
        <w:adjustRightInd w:val="0"/>
        <w:snapToGrid w:val="0"/>
        <w:spacing w:beforeLines="50" w:before="120"/>
        <w:ind w:left="420"/>
        <w:rPr>
          <w:rFonts w:ascii="Microsoft YaHei" w:eastAsia="Microsoft YaHei" w:hAnsi="Microsoft YaHei"/>
          <w:color w:val="000000"/>
          <w:sz w:val="20"/>
          <w:szCs w:val="20"/>
        </w:rPr>
      </w:pPr>
      <w:r>
        <w:rPr>
          <w:rFonts w:ascii="Microsoft YaHei" w:eastAsia="Microsoft YaHei" w:hAnsi="Microsoft YaHei"/>
          <w:color w:val="000000"/>
          <w:sz w:val="20"/>
          <w:szCs w:val="20"/>
          <w:lang w:val="en-HK"/>
        </w:rPr>
        <w:lastRenderedPageBreak/>
        <w:t>5.4.1.4初次认证及再认证后的第一次监督审核应在认证证书签发之日起12 个月内进行</w:t>
      </w:r>
      <w:r w:rsidR="008A4906">
        <w:rPr>
          <w:rFonts w:ascii="Microsoft YaHei" w:eastAsia="Microsoft YaHei" w:hAnsi="Microsoft YaHei" w:hint="eastAsia"/>
          <w:color w:val="000000"/>
          <w:sz w:val="20"/>
          <w:szCs w:val="20"/>
          <w:lang w:val="en-HK"/>
        </w:rPr>
        <w:t>；</w:t>
      </w:r>
      <w:r>
        <w:rPr>
          <w:rFonts w:ascii="Microsoft YaHei" w:eastAsia="Microsoft YaHei" w:hAnsi="Microsoft YaHei"/>
          <w:color w:val="000000"/>
          <w:sz w:val="20"/>
          <w:szCs w:val="20"/>
          <w:lang w:val="en-HK"/>
        </w:rPr>
        <w:t>此后，监督审核间隔不应超过12个月</w:t>
      </w:r>
      <w:r w:rsidR="002B588D">
        <w:rPr>
          <w:rFonts w:ascii="Microsoft YaHei" w:eastAsia="Microsoft YaHei" w:hAnsi="Microsoft YaHei" w:hint="eastAsia"/>
          <w:color w:val="000000"/>
          <w:sz w:val="20"/>
          <w:szCs w:val="20"/>
          <w:lang w:val="en-HK"/>
        </w:rPr>
        <w:t>，</w:t>
      </w:r>
      <w:r w:rsidR="002B588D">
        <w:rPr>
          <w:rFonts w:ascii="Microsoft YaHei" w:eastAsia="Microsoft YaHei" w:hAnsi="Microsoft YaHei"/>
          <w:color w:val="000000"/>
          <w:sz w:val="20"/>
          <w:szCs w:val="20"/>
        </w:rPr>
        <w:t>而且每个日历年至少有一次监督审核（再认证的年份除外）</w:t>
      </w:r>
      <w:r w:rsidR="002B588D">
        <w:rPr>
          <w:rFonts w:ascii="Microsoft YaHei" w:eastAsia="Microsoft YaHei" w:hAnsi="Microsoft YaHei" w:hint="eastAsia"/>
          <w:color w:val="000000"/>
          <w:sz w:val="20"/>
          <w:szCs w:val="20"/>
          <w:lang w:val="en-HK"/>
        </w:rPr>
        <w:t>；</w:t>
      </w:r>
      <w:r w:rsidR="004F2F7D">
        <w:rPr>
          <w:rFonts w:ascii="Microsoft YaHei" w:eastAsia="Microsoft YaHei" w:hAnsi="Microsoft YaHei" w:hint="eastAsia"/>
          <w:color w:val="000000"/>
          <w:sz w:val="20"/>
          <w:szCs w:val="20"/>
          <w:lang w:val="en-HK"/>
        </w:rPr>
        <w:t>而证书到期前的再认证审核应在上次监督审核后的15个月内进行</w:t>
      </w:r>
      <w:r>
        <w:rPr>
          <w:rFonts w:ascii="Microsoft YaHei" w:eastAsia="Microsoft YaHei" w:hAnsi="Microsoft YaHei"/>
          <w:color w:val="000000"/>
          <w:sz w:val="20"/>
          <w:szCs w:val="20"/>
          <w:lang w:val="en-HK"/>
        </w:rPr>
        <w:t>。</w:t>
      </w:r>
      <w:r w:rsidR="00592D9D">
        <w:rPr>
          <w:rFonts w:ascii="Microsoft YaHei" w:eastAsia="Microsoft YaHei" w:hAnsi="Microsoft YaHei" w:hint="eastAsia"/>
          <w:color w:val="000000"/>
          <w:sz w:val="20"/>
          <w:szCs w:val="20"/>
          <w:lang w:val="en-HK"/>
        </w:rPr>
        <w:t>特殊情况下需要延长</w:t>
      </w:r>
      <w:r w:rsidR="00592D9D">
        <w:rPr>
          <w:rFonts w:ascii="Microsoft YaHei" w:eastAsia="Microsoft YaHei" w:hAnsi="Microsoft YaHei"/>
          <w:color w:val="000000"/>
          <w:sz w:val="20"/>
          <w:szCs w:val="20"/>
        </w:rPr>
        <w:t>1个月</w:t>
      </w:r>
      <w:r w:rsidR="00592D9D">
        <w:rPr>
          <w:rFonts w:ascii="Microsoft YaHei" w:eastAsia="Microsoft YaHei" w:hAnsi="Microsoft YaHei" w:hint="eastAsia"/>
          <w:color w:val="000000"/>
          <w:sz w:val="20"/>
          <w:szCs w:val="20"/>
        </w:rPr>
        <w:t>的，需要DQS委派的标准专家进行审批</w:t>
      </w:r>
      <w:r w:rsidR="00592D9D">
        <w:rPr>
          <w:rFonts w:ascii="Microsoft YaHei" w:eastAsia="Microsoft YaHei" w:hAnsi="Microsoft YaHei"/>
          <w:color w:val="000000"/>
          <w:sz w:val="20"/>
          <w:szCs w:val="20"/>
        </w:rPr>
        <w:t>。</w:t>
      </w:r>
    </w:p>
    <w:p w14:paraId="767D48B6" w14:textId="19AAAE62" w:rsidR="00DF599A" w:rsidRDefault="00DF599A" w:rsidP="004817E9">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5.4.1.5 </w:t>
      </w:r>
      <w:r w:rsidR="00F6623D">
        <w:rPr>
          <w:rFonts w:ascii="Microsoft YaHei" w:eastAsia="Microsoft YaHei" w:hAnsi="Microsoft YaHei"/>
          <w:color w:val="000000"/>
          <w:sz w:val="20"/>
          <w:szCs w:val="20"/>
          <w:lang w:val="en-HK"/>
        </w:rPr>
        <w:t>DQS</w:t>
      </w:r>
      <w:r>
        <w:rPr>
          <w:rFonts w:ascii="Microsoft YaHei" w:eastAsia="Microsoft YaHei" w:hAnsi="Microsoft YaHei"/>
          <w:color w:val="000000"/>
          <w:sz w:val="20"/>
          <w:szCs w:val="20"/>
          <w:lang w:val="en-HK"/>
        </w:rPr>
        <w:t>考虑认证委托人不同班次完成的过程，以</w:t>
      </w:r>
      <w:r w:rsidR="004817E9">
        <w:rPr>
          <w:rFonts w:ascii="Microsoft YaHei" w:eastAsia="Microsoft YaHei" w:hAnsi="Microsoft YaHei"/>
          <w:color w:val="000000"/>
          <w:sz w:val="20"/>
          <w:szCs w:val="20"/>
          <w:lang w:val="en-HK"/>
        </w:rPr>
        <w:t>及其所证实的对每个班次的</w:t>
      </w:r>
      <w:r w:rsidR="004F2F7D">
        <w:rPr>
          <w:rFonts w:ascii="Microsoft YaHei" w:eastAsia="Microsoft YaHei" w:hAnsi="Microsoft YaHei" w:hint="eastAsia"/>
          <w:color w:val="000000"/>
          <w:sz w:val="20"/>
          <w:szCs w:val="20"/>
          <w:lang w:val="en-HK"/>
        </w:rPr>
        <w:t>上述管理体系的</w:t>
      </w:r>
      <w:r w:rsidR="004817E9">
        <w:rPr>
          <w:rFonts w:ascii="Microsoft YaHei" w:eastAsia="Microsoft YaHei" w:hAnsi="Microsoft YaHei"/>
          <w:color w:val="000000"/>
          <w:sz w:val="20"/>
          <w:szCs w:val="20"/>
          <w:lang w:val="en-HK"/>
        </w:rPr>
        <w:t>控制水平来策划对不同班次实施的审核程度，以确保审核的有效性：</w:t>
      </w:r>
    </w:p>
    <w:p w14:paraId="3F5B5285" w14:textId="77777777" w:rsidR="00514A9A" w:rsidRDefault="00514A9A" w:rsidP="00B076D4">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（1）每次审核应至少对其中一个班次的生产或服务活动现场进行审核；</w:t>
      </w:r>
    </w:p>
    <w:p w14:paraId="2D79A171" w14:textId="77777777" w:rsidR="00514A9A" w:rsidRDefault="00514A9A" w:rsidP="00514A9A">
      <w:pPr>
        <w:adjustRightInd w:val="0"/>
        <w:snapToGrid w:val="0"/>
        <w:spacing w:beforeLines="50" w:before="12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（2）未审核其他班次生产或服务活动现场的，应记录未审核的理由。</w:t>
      </w:r>
    </w:p>
    <w:bookmarkEnd w:id="237"/>
    <w:p w14:paraId="2E333FD2" w14:textId="77777777" w:rsidR="000F72A8" w:rsidRDefault="000F72A8" w:rsidP="00B076D4">
      <w:pPr>
        <w:autoSpaceDE w:val="0"/>
        <w:autoSpaceDN w:val="0"/>
        <w:adjustRightInd w:val="0"/>
        <w:ind w:left="709"/>
        <w:jc w:val="left"/>
        <w:rPr>
          <w:rFonts w:ascii="Microsoft YaHei" w:eastAsia="Microsoft YaHei" w:hAnsi="Microsoft YaHei"/>
          <w:color w:val="000000"/>
          <w:sz w:val="20"/>
          <w:szCs w:val="20"/>
        </w:rPr>
      </w:pPr>
    </w:p>
    <w:p w14:paraId="7F2437F9" w14:textId="77777777" w:rsidR="00514A9A" w:rsidRDefault="00514A9A"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5.4.2 审核时间</w:t>
      </w:r>
    </w:p>
    <w:p w14:paraId="2B843FBF" w14:textId="77777777" w:rsidR="00514A9A" w:rsidRDefault="00514A9A"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5.4.2.1 审核时间包括在认证委托人现场的审核时间以及在现场审核以外实施策划、文件审核和编写审核报告等活动的时间。审核时间以人日计，1 人日为8 小时，不应通过增加工作日的工作小时数以减少审核人日数。如果认证委托人工作日的实际工作时间不足8 小时，则应延长现场审核天数以满足审核时间要求。</w:t>
      </w:r>
    </w:p>
    <w:p w14:paraId="0B8E58A2" w14:textId="77777777" w:rsidR="00514A9A" w:rsidRDefault="00514A9A"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5.4.2.2 </w:t>
      </w:r>
      <w:r w:rsidR="006E346A">
        <w:rPr>
          <w:rFonts w:ascii="Microsoft YaHei" w:eastAsia="Microsoft YaHei" w:hAnsi="Microsoft YaHei" w:hint="eastAsia"/>
          <w:color w:val="000000"/>
          <w:sz w:val="20"/>
          <w:szCs w:val="20"/>
          <w:lang w:val="en-HK"/>
        </w:rPr>
        <w:t>上述认证的审核时间准则见</w:t>
      </w:r>
      <w:r>
        <w:rPr>
          <w:rFonts w:ascii="Microsoft YaHei" w:eastAsia="Microsoft YaHei" w:hAnsi="Microsoft YaHei"/>
          <w:color w:val="000000"/>
          <w:sz w:val="20"/>
          <w:szCs w:val="20"/>
          <w:lang w:val="en-HK"/>
        </w:rPr>
        <w:t>附录B。业务范围</w:t>
      </w:r>
      <w:r w:rsidR="006E346A">
        <w:rPr>
          <w:rFonts w:ascii="Microsoft YaHei" w:eastAsia="Microsoft YaHei" w:hAnsi="Microsoft YaHei" w:hint="eastAsia"/>
          <w:color w:val="000000"/>
          <w:sz w:val="20"/>
          <w:szCs w:val="20"/>
          <w:lang w:val="en-HK"/>
        </w:rPr>
        <w:t>的</w:t>
      </w:r>
      <w:r>
        <w:rPr>
          <w:rFonts w:ascii="Microsoft YaHei" w:eastAsia="Microsoft YaHei" w:hAnsi="Microsoft YaHei"/>
          <w:color w:val="000000"/>
          <w:sz w:val="20"/>
          <w:szCs w:val="20"/>
          <w:lang w:val="en-HK"/>
        </w:rPr>
        <w:t>风险级别见附录A 。</w:t>
      </w:r>
    </w:p>
    <w:p w14:paraId="6EEAF4F2" w14:textId="24A3B47C" w:rsidR="00514A9A" w:rsidRDefault="00514A9A"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5.4.2.3 每次审核的审核时间确定过程应形成记录，尤其是减少审核时间的理由，减少的审核时间不得超过附录B 所规定的审核时间的30％，现场审核时间不得少于所确定的审核时间的70%。如果审核人日计算后结果包括小数，</w:t>
      </w:r>
      <w:r w:rsidR="007E6F33">
        <w:rPr>
          <w:rFonts w:ascii="Microsoft YaHei" w:eastAsia="Microsoft YaHei" w:hAnsi="Microsoft YaHei" w:hint="eastAsia"/>
          <w:color w:val="000000"/>
          <w:sz w:val="20"/>
          <w:szCs w:val="20"/>
          <w:lang w:val="en-HK"/>
        </w:rPr>
        <w:t>一般</w:t>
      </w:r>
      <w:r>
        <w:rPr>
          <w:rFonts w:ascii="Microsoft YaHei" w:eastAsia="Microsoft YaHei" w:hAnsi="Microsoft YaHei"/>
          <w:color w:val="000000"/>
          <w:sz w:val="20"/>
          <w:szCs w:val="20"/>
          <w:lang w:val="en-HK"/>
        </w:rPr>
        <w:t>应将其调整为最接近的半人日数。</w:t>
      </w:r>
      <w:r w:rsidR="000F72A8">
        <w:rPr>
          <w:rFonts w:ascii="Microsoft YaHei" w:eastAsia="Microsoft YaHei" w:hAnsi="Microsoft YaHei" w:hint="eastAsia"/>
          <w:color w:val="000000"/>
          <w:sz w:val="20"/>
          <w:szCs w:val="20"/>
          <w:lang w:val="en-HK"/>
        </w:rPr>
        <w:t>例如，5.2人日会调整为5.0人日，5.3人日会调整为5.5人日。</w:t>
      </w:r>
    </w:p>
    <w:p w14:paraId="46C3EDA9" w14:textId="192311A7" w:rsidR="00514A9A" w:rsidRDefault="00514A9A" w:rsidP="000F72A8">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5.4.2.4 </w:t>
      </w:r>
      <w:r w:rsidR="000F72A8">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建立文件化的结合审核时间确定方法，</w:t>
      </w:r>
      <w:r w:rsidR="005C3FF4">
        <w:rPr>
          <w:rFonts w:ascii="Microsoft YaHei" w:eastAsia="Microsoft YaHei" w:hAnsi="Microsoft YaHei" w:hint="eastAsia"/>
          <w:color w:val="000000"/>
          <w:sz w:val="20"/>
          <w:szCs w:val="20"/>
          <w:lang w:val="en-HK"/>
        </w:rPr>
        <w:t>PIMS</w:t>
      </w:r>
      <w:r>
        <w:rPr>
          <w:rFonts w:ascii="Microsoft YaHei" w:eastAsia="Microsoft YaHei" w:hAnsi="Microsoft YaHei"/>
          <w:color w:val="000000"/>
          <w:sz w:val="20"/>
          <w:szCs w:val="20"/>
          <w:lang w:val="en-HK"/>
        </w:rPr>
        <w:t xml:space="preserve"> 和其他管理体系实施结合审核的，结合审核的总审核时间不得少于多个单独体系所需审核时间之和的80%。</w:t>
      </w:r>
      <w:r w:rsidR="000E29D9">
        <w:rPr>
          <w:rFonts w:ascii="Microsoft YaHei" w:eastAsia="Microsoft YaHei" w:hAnsi="Microsoft YaHei" w:hint="eastAsia"/>
          <w:color w:val="000000"/>
          <w:sz w:val="20"/>
          <w:szCs w:val="20"/>
          <w:lang w:val="en-HK"/>
        </w:rPr>
        <w:t>作为限制条件，若此认证标准没有认可机构发布的</w:t>
      </w:r>
      <w:r w:rsidR="009E0F1B">
        <w:rPr>
          <w:rFonts w:ascii="Microsoft YaHei" w:eastAsia="Microsoft YaHei" w:hAnsi="Microsoft YaHei" w:hint="eastAsia"/>
          <w:color w:val="000000"/>
          <w:sz w:val="20"/>
          <w:szCs w:val="20"/>
          <w:lang w:val="en-HK"/>
        </w:rPr>
        <w:t>人日</w:t>
      </w:r>
      <w:r w:rsidR="000E29D9">
        <w:rPr>
          <w:rFonts w:ascii="Microsoft YaHei" w:eastAsia="Microsoft YaHei" w:hAnsi="Microsoft YaHei" w:hint="eastAsia"/>
          <w:color w:val="000000"/>
          <w:sz w:val="20"/>
          <w:szCs w:val="20"/>
          <w:lang w:val="en-HK"/>
        </w:rPr>
        <w:t>规则，则不得与CNCA发布了认证规则的其他</w:t>
      </w:r>
      <w:r w:rsidR="000E29D9">
        <w:rPr>
          <w:rFonts w:ascii="Microsoft YaHei" w:eastAsia="Microsoft YaHei" w:hAnsi="Microsoft YaHei"/>
          <w:color w:val="000000"/>
          <w:sz w:val="20"/>
          <w:szCs w:val="20"/>
          <w:lang w:val="en-HK"/>
        </w:rPr>
        <w:t>管理体系实施结合审核。</w:t>
      </w:r>
    </w:p>
    <w:p w14:paraId="65814F13" w14:textId="77777777" w:rsidR="000F72A8" w:rsidRDefault="000F72A8" w:rsidP="000F72A8">
      <w:pPr>
        <w:adjustRightInd w:val="0"/>
        <w:snapToGrid w:val="0"/>
        <w:spacing w:beforeLines="50" w:before="120"/>
        <w:ind w:left="42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 xml:space="preserve">5.4.2.5 </w:t>
      </w:r>
      <w:r>
        <w:rPr>
          <w:rFonts w:ascii="Microsoft YaHei" w:eastAsia="Microsoft YaHei" w:hAnsi="Microsoft YaHei"/>
          <w:color w:val="000000"/>
          <w:sz w:val="20"/>
          <w:szCs w:val="20"/>
        </w:rPr>
        <w:t>根据IAF MD1, 在多场所认证中，如果分场所的某些功能在中央场所集中进行，则该分场所可以减免不超过20%的审核时间。</w:t>
      </w:r>
    </w:p>
    <w:p w14:paraId="2CC36E36" w14:textId="77777777" w:rsidR="001B61F6" w:rsidRDefault="001B61F6" w:rsidP="000F72A8">
      <w:pPr>
        <w:adjustRightInd w:val="0"/>
        <w:snapToGrid w:val="0"/>
        <w:spacing w:beforeLines="50" w:before="120"/>
        <w:ind w:firstLine="420"/>
        <w:rPr>
          <w:rFonts w:ascii="Microsoft YaHei" w:eastAsia="Microsoft YaHei" w:hAnsi="Microsoft YaHei"/>
          <w:color w:val="000000"/>
          <w:sz w:val="20"/>
          <w:szCs w:val="20"/>
          <w:lang w:val="en-HK"/>
        </w:rPr>
      </w:pPr>
    </w:p>
    <w:p w14:paraId="6067CD14" w14:textId="77777777" w:rsidR="00514A9A" w:rsidRDefault="00514A9A" w:rsidP="00B076D4">
      <w:pPr>
        <w:adjustRightInd w:val="0"/>
        <w:snapToGrid w:val="0"/>
        <w:spacing w:beforeLines="50" w:before="120"/>
        <w:ind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5.4.3 多场所抽样方案</w:t>
      </w:r>
    </w:p>
    <w:p w14:paraId="093372B4" w14:textId="0C9CE070" w:rsidR="00514A9A" w:rsidRDefault="00514A9A"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5.4.3.1 </w:t>
      </w:r>
      <w:r w:rsidR="006205B8">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建立并实施文件化的多场所组织认证抽样的规则，策划并保留多场所组织的抽样及审核时间确定的记录。</w:t>
      </w:r>
    </w:p>
    <w:p w14:paraId="486C8CA5" w14:textId="5F3D64FC" w:rsidR="00FB1DA3" w:rsidRPr="00FB1DA3" w:rsidRDefault="00FB1DA3" w:rsidP="00FB1DA3">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作为特殊情况，如果认证范围内的一个场所长期没有人员，则该场所可以与</w:t>
      </w:r>
      <w:r w:rsidR="00C1004C">
        <w:rPr>
          <w:rFonts w:ascii="Microsoft YaHei" w:eastAsia="Microsoft YaHei" w:hAnsi="Microsoft YaHei" w:cs="Arial" w:hint="eastAsia"/>
          <w:color w:val="000000"/>
          <w:sz w:val="20"/>
          <w:szCs w:val="20"/>
          <w:lang w:val="en-HK"/>
        </w:rPr>
        <w:t>其管理关系上的上一级</w:t>
      </w:r>
      <w:r>
        <w:rPr>
          <w:rFonts w:ascii="Microsoft YaHei" w:eastAsia="Microsoft YaHei" w:hAnsi="Microsoft YaHei" w:cs="Arial" w:hint="eastAsia"/>
          <w:color w:val="000000"/>
          <w:sz w:val="20"/>
          <w:szCs w:val="20"/>
          <w:lang w:val="en-HK"/>
        </w:rPr>
        <w:t>场所</w:t>
      </w:r>
      <w:r w:rsidR="00C1004C">
        <w:rPr>
          <w:rFonts w:ascii="Microsoft YaHei" w:eastAsia="Microsoft YaHei" w:hAnsi="Microsoft YaHei" w:cs="Arial" w:hint="eastAsia"/>
          <w:color w:val="000000"/>
          <w:sz w:val="20"/>
          <w:szCs w:val="20"/>
          <w:lang w:val="en-HK"/>
        </w:rPr>
        <w:t>合并人数计算审核时间</w:t>
      </w:r>
      <w:r>
        <w:rPr>
          <w:rFonts w:ascii="Microsoft YaHei" w:eastAsia="Microsoft YaHei" w:hAnsi="Microsoft YaHei" w:cs="Arial" w:hint="eastAsia"/>
          <w:color w:val="000000"/>
          <w:sz w:val="20"/>
          <w:szCs w:val="20"/>
          <w:lang w:val="en-HK"/>
        </w:rPr>
        <w:t>。</w:t>
      </w:r>
    </w:p>
    <w:p w14:paraId="15C40F3A" w14:textId="6ABA726E" w:rsidR="00514A9A" w:rsidRDefault="00514A9A"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5.4.3.2 多场所抽样应基于与认证委托人活动或过程性质相关的</w:t>
      </w:r>
      <w:r w:rsidR="003E490B">
        <w:rPr>
          <w:rFonts w:ascii="Microsoft YaHei" w:eastAsia="Microsoft YaHei" w:hAnsi="Microsoft YaHei"/>
          <w:color w:val="000000"/>
          <w:sz w:val="20"/>
          <w:szCs w:val="20"/>
          <w:lang w:val="en-HK"/>
        </w:rPr>
        <w:t>PIMS</w:t>
      </w:r>
      <w:r>
        <w:rPr>
          <w:rFonts w:ascii="Microsoft YaHei" w:eastAsia="Microsoft YaHei" w:hAnsi="Microsoft YaHei"/>
          <w:color w:val="000000"/>
          <w:sz w:val="20"/>
          <w:szCs w:val="20"/>
          <w:lang w:val="en-HK"/>
        </w:rPr>
        <w:t xml:space="preserve"> 风险的评价。</w:t>
      </w:r>
    </w:p>
    <w:p w14:paraId="1D88E184" w14:textId="2288FC97" w:rsidR="00514A9A" w:rsidRDefault="00514A9A" w:rsidP="00B076D4">
      <w:pPr>
        <w:autoSpaceDE w:val="0"/>
        <w:autoSpaceDN w:val="0"/>
        <w:adjustRightInd w:val="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5.4.3.3 对涵盖</w:t>
      </w:r>
      <w:r w:rsidR="00D3777B">
        <w:rPr>
          <w:rFonts w:ascii="Microsoft YaHei" w:eastAsia="Microsoft YaHei" w:hAnsi="Microsoft YaHei" w:hint="eastAsia"/>
          <w:color w:val="000000"/>
          <w:sz w:val="20"/>
          <w:szCs w:val="20"/>
          <w:lang w:val="en-HK"/>
        </w:rPr>
        <w:t>类似</w:t>
      </w:r>
      <w:r>
        <w:rPr>
          <w:rFonts w:ascii="Microsoft YaHei" w:eastAsia="Microsoft YaHei" w:hAnsi="Microsoft YaHei"/>
          <w:color w:val="000000"/>
          <w:sz w:val="20"/>
          <w:szCs w:val="20"/>
          <w:lang w:val="en-HK"/>
        </w:rPr>
        <w:t>活动、过程及</w:t>
      </w:r>
      <w:r w:rsidR="003E490B">
        <w:rPr>
          <w:rFonts w:ascii="Microsoft YaHei" w:eastAsia="Microsoft YaHei" w:hAnsi="Microsoft YaHei"/>
          <w:color w:val="000000"/>
          <w:sz w:val="20"/>
          <w:szCs w:val="20"/>
          <w:lang w:val="en-HK"/>
        </w:rPr>
        <w:t>PIMS</w:t>
      </w:r>
      <w:r>
        <w:rPr>
          <w:rFonts w:ascii="Microsoft YaHei" w:eastAsia="Microsoft YaHei" w:hAnsi="Microsoft YaHei"/>
          <w:color w:val="000000"/>
          <w:sz w:val="20"/>
          <w:szCs w:val="20"/>
          <w:lang w:val="en-HK"/>
        </w:rPr>
        <w:t>风险级别的多个相似场所</w:t>
      </w:r>
      <w:r w:rsidR="003E490B">
        <w:rPr>
          <w:rFonts w:ascii="Microsoft YaHei" w:eastAsia="Microsoft YaHei" w:hAnsi="Microsoft YaHei"/>
          <w:color w:val="000000"/>
          <w:sz w:val="20"/>
          <w:szCs w:val="20"/>
          <w:lang w:val="en-HK"/>
        </w:rPr>
        <w:t>PIMS</w:t>
      </w:r>
      <w:r>
        <w:rPr>
          <w:rFonts w:ascii="Microsoft YaHei" w:eastAsia="Microsoft YaHei" w:hAnsi="Microsoft YaHei"/>
          <w:color w:val="000000"/>
          <w:sz w:val="20"/>
          <w:szCs w:val="20"/>
          <w:lang w:val="en-HK"/>
        </w:rPr>
        <w:t xml:space="preserve"> 可进行抽样审核，抽样数量应不少于按以下方法计算的结果：</w:t>
      </w:r>
    </w:p>
    <w:p w14:paraId="27403655" w14:textId="77777777" w:rsidR="00514A9A" w:rsidRDefault="00514A9A" w:rsidP="00B076D4">
      <w:pPr>
        <w:autoSpaceDE w:val="0"/>
        <w:autoSpaceDN w:val="0"/>
        <w:adjustRightInd w:val="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（1）初次认证审核：Y = X；</w:t>
      </w:r>
    </w:p>
    <w:p w14:paraId="65712940" w14:textId="77777777" w:rsidR="00514A9A" w:rsidRDefault="00514A9A" w:rsidP="00B076D4">
      <w:pPr>
        <w:autoSpaceDE w:val="0"/>
        <w:autoSpaceDN w:val="0"/>
        <w:adjustRightInd w:val="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（2）监督审核：Y = 0.6 X；</w:t>
      </w:r>
    </w:p>
    <w:p w14:paraId="41487C4D" w14:textId="77777777" w:rsidR="00514A9A" w:rsidRDefault="00514A9A" w:rsidP="00B076D4">
      <w:pPr>
        <w:autoSpaceDE w:val="0"/>
        <w:autoSpaceDN w:val="0"/>
        <w:adjustRightInd w:val="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（3）再认证审核：Y = 0.8 X。</w:t>
      </w:r>
    </w:p>
    <w:p w14:paraId="14D58013" w14:textId="77777777" w:rsidR="00CC1D49" w:rsidRDefault="00514A9A" w:rsidP="00CC1D49">
      <w:pPr>
        <w:autoSpaceDE w:val="0"/>
        <w:autoSpaceDN w:val="0"/>
        <w:adjustRightInd w:val="0"/>
        <w:ind w:left="420" w:firstLine="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注：其中Y 为抽样的数量，结果向上取整；X 为相似场所的总体数量。</w:t>
      </w:r>
    </w:p>
    <w:p w14:paraId="5D9F142B" w14:textId="77777777" w:rsidR="00514A9A" w:rsidRDefault="00514A9A"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5.4.3.4 对多个非相似场所，则不应抽样，初审和再认证审核应当逐一到各场所进行审核。监督审核应抽取不少于30%的场所进行审核，且每次审核均应包括中心职能部门。第二次监督审核选取的场所通常不同于</w:t>
      </w:r>
      <w:r>
        <w:rPr>
          <w:rFonts w:ascii="Microsoft YaHei" w:eastAsia="Microsoft YaHei" w:hAnsi="Microsoft YaHei"/>
          <w:color w:val="000000"/>
          <w:sz w:val="20"/>
          <w:szCs w:val="20"/>
          <w:lang w:val="en-HK"/>
        </w:rPr>
        <w:lastRenderedPageBreak/>
        <w:t>第一次监督审核所选取的场所。</w:t>
      </w:r>
    </w:p>
    <w:p w14:paraId="3AD5A976" w14:textId="77777777" w:rsidR="00514A9A" w:rsidRDefault="00514A9A"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5.4.3.5 确定多场所组织的现场审核时间时，可依据附录B 计算出总的现场审核人日，将总的现场审核人日分配到不同的场所；分场所审核人日的计算方法也可参见5.4.2，且现场审核时间不得少于依据附录B 所确定的现场审核时间的50%。</w:t>
      </w:r>
    </w:p>
    <w:p w14:paraId="31D2E6AA" w14:textId="77777777" w:rsidR="00124509" w:rsidRDefault="00124509" w:rsidP="00124509">
      <w:pPr>
        <w:rPr>
          <w:rFonts w:ascii="Microsoft YaHei" w:eastAsia="Microsoft YaHei" w:hAnsi="Microsoft YaHei" w:cs="Arial"/>
          <w:color w:val="000000"/>
          <w:sz w:val="20"/>
          <w:szCs w:val="20"/>
          <w:lang w:val="en-HK"/>
        </w:rPr>
      </w:pPr>
    </w:p>
    <w:p w14:paraId="02E7D696" w14:textId="77777777" w:rsidR="00124509" w:rsidRDefault="00124509" w:rsidP="00124509">
      <w:pPr>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5.4.4 组建审核组</w:t>
      </w:r>
    </w:p>
    <w:p w14:paraId="131FEF45" w14:textId="795AE8F9" w:rsidR="00124509" w:rsidRDefault="00124509"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5.4.4.1 </w:t>
      </w:r>
      <w:r w:rsidR="00F6623D">
        <w:rPr>
          <w:rFonts w:ascii="Microsoft YaHei" w:eastAsia="Microsoft YaHei" w:hAnsi="Microsoft YaHei" w:cs="Arial"/>
          <w:color w:val="000000"/>
          <w:sz w:val="20"/>
          <w:szCs w:val="20"/>
          <w:lang w:val="en-HK"/>
        </w:rPr>
        <w:t>DQS</w:t>
      </w:r>
      <w:r>
        <w:rPr>
          <w:rFonts w:ascii="Microsoft YaHei" w:eastAsia="Microsoft YaHei" w:hAnsi="Microsoft YaHei"/>
          <w:color w:val="000000"/>
          <w:sz w:val="20"/>
          <w:szCs w:val="20"/>
          <w:lang w:val="en-HK"/>
        </w:rPr>
        <w:t>根据</w:t>
      </w:r>
      <w:r>
        <w:rPr>
          <w:rFonts w:ascii="Microsoft YaHei" w:eastAsia="Microsoft YaHei" w:hAnsi="Microsoft YaHei" w:cs="Arial"/>
          <w:color w:val="000000"/>
          <w:sz w:val="20"/>
          <w:szCs w:val="20"/>
          <w:lang w:val="en-HK"/>
        </w:rPr>
        <w:t>实现审核目的所需的能力和公正性要求组建审核组</w:t>
      </w:r>
      <w:r w:rsidR="00CC1D49">
        <w:rPr>
          <w:rFonts w:ascii="Microsoft YaHei" w:eastAsia="Microsoft YaHei" w:hAnsi="Microsoft YaHei" w:cs="Arial" w:hint="eastAsia"/>
          <w:color w:val="000000"/>
          <w:sz w:val="20"/>
          <w:szCs w:val="20"/>
          <w:lang w:val="en-HK"/>
        </w:rPr>
        <w:t>。</w:t>
      </w:r>
      <w:r>
        <w:rPr>
          <w:rFonts w:ascii="Microsoft YaHei" w:eastAsia="Microsoft YaHei" w:hAnsi="Microsoft YaHei" w:cs="Arial"/>
          <w:color w:val="000000"/>
          <w:sz w:val="20"/>
          <w:szCs w:val="20"/>
          <w:lang w:val="en-HK"/>
        </w:rPr>
        <w:t>至少1 名实施第一阶段审核的审核员应参加第二阶段审核，每个审核组应包括：</w:t>
      </w:r>
    </w:p>
    <w:p w14:paraId="4B2AD514" w14:textId="2FA892D1" w:rsidR="00124509" w:rsidRDefault="00124509" w:rsidP="00B076D4">
      <w:pPr>
        <w:ind w:left="84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（1）审核组长：</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建立并实施审核组长的选择、培训以及任用的管理制度；审核组长应当具有管理和领导审核组达成审核目标的知识和技能，其能力应至少满足GB/T 19011《管理体系审核指南》中对审核组长的通用</w:t>
      </w:r>
      <w:proofErr w:type="gramStart"/>
      <w:r>
        <w:rPr>
          <w:rFonts w:ascii="Microsoft YaHei" w:eastAsia="Microsoft YaHei" w:hAnsi="Microsoft YaHei" w:cs="Arial"/>
          <w:color w:val="000000"/>
          <w:sz w:val="20"/>
          <w:szCs w:val="20"/>
          <w:lang w:val="en-HK"/>
        </w:rPr>
        <w:t>要求;</w:t>
      </w:r>
      <w:proofErr w:type="gramEnd"/>
    </w:p>
    <w:p w14:paraId="453D34C9" w14:textId="13AA5A7A" w:rsidR="00124509" w:rsidRDefault="00124509" w:rsidP="00B076D4">
      <w:pPr>
        <w:ind w:left="84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（2）至少</w:t>
      </w:r>
      <w:proofErr w:type="gramStart"/>
      <w:r>
        <w:rPr>
          <w:rFonts w:ascii="Microsoft YaHei" w:eastAsia="Microsoft YaHei" w:hAnsi="Microsoft YaHei" w:cs="Arial"/>
          <w:color w:val="000000"/>
          <w:sz w:val="20"/>
          <w:szCs w:val="20"/>
          <w:lang w:val="en-HK"/>
        </w:rPr>
        <w:t>1 名</w:t>
      </w:r>
      <w:proofErr w:type="gramEnd"/>
      <w:r>
        <w:rPr>
          <w:rFonts w:ascii="Microsoft YaHei" w:eastAsia="Microsoft YaHei" w:hAnsi="Microsoft YaHei" w:cs="Arial"/>
          <w:color w:val="000000"/>
          <w:sz w:val="20"/>
          <w:szCs w:val="20"/>
          <w:lang w:val="en-HK"/>
        </w:rPr>
        <w:t>与认证委托人所属认证业务范围相匹配的</w:t>
      </w:r>
      <w:r w:rsidR="003E490B">
        <w:rPr>
          <w:rFonts w:ascii="Microsoft YaHei" w:eastAsia="Microsoft YaHei" w:hAnsi="Microsoft YaHei"/>
          <w:color w:val="000000"/>
          <w:sz w:val="20"/>
          <w:szCs w:val="20"/>
          <w:lang w:val="en-HK"/>
        </w:rPr>
        <w:t>PIMS</w:t>
      </w:r>
      <w:r>
        <w:rPr>
          <w:rFonts w:ascii="Microsoft YaHei" w:eastAsia="Microsoft YaHei" w:hAnsi="Microsoft YaHei" w:cs="Arial"/>
          <w:color w:val="000000"/>
          <w:sz w:val="20"/>
          <w:szCs w:val="20"/>
          <w:lang w:val="en-HK"/>
        </w:rPr>
        <w:t xml:space="preserve"> 专业人员（专业领域审核员或技术专家）。</w:t>
      </w:r>
      <w:r w:rsidR="003E490B">
        <w:rPr>
          <w:rFonts w:ascii="Microsoft YaHei" w:eastAsia="Microsoft YaHei" w:hAnsi="Microsoft YaHei"/>
          <w:color w:val="000000"/>
          <w:sz w:val="20"/>
          <w:szCs w:val="20"/>
          <w:lang w:val="en-HK"/>
        </w:rPr>
        <w:t>PIMS</w:t>
      </w:r>
      <w:r>
        <w:rPr>
          <w:rFonts w:ascii="Microsoft YaHei" w:eastAsia="Microsoft YaHei" w:hAnsi="Microsoft YaHei" w:cs="Arial"/>
          <w:color w:val="000000"/>
          <w:sz w:val="20"/>
          <w:szCs w:val="20"/>
          <w:lang w:val="en-HK"/>
        </w:rPr>
        <w:t xml:space="preserve"> 和其他管理体系实施结合审核的，审核组还应包括其他管理体系的专业人员，确保专业人员的能力覆盖实施结合审核的全部管理体系;</w:t>
      </w:r>
    </w:p>
    <w:p w14:paraId="581ED8A9" w14:textId="06700704" w:rsidR="00124509" w:rsidRDefault="00124509" w:rsidP="00B076D4">
      <w:pPr>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（3）至少</w:t>
      </w:r>
      <w:proofErr w:type="gramStart"/>
      <w:r>
        <w:rPr>
          <w:rFonts w:ascii="Microsoft YaHei" w:eastAsia="Microsoft YaHei" w:hAnsi="Microsoft YaHei" w:cs="Arial"/>
          <w:color w:val="000000"/>
          <w:sz w:val="20"/>
          <w:szCs w:val="20"/>
          <w:lang w:val="en-HK"/>
        </w:rPr>
        <w:t>1 名</w:t>
      </w:r>
      <w:proofErr w:type="gramEnd"/>
      <w:r>
        <w:rPr>
          <w:rFonts w:ascii="Microsoft YaHei" w:eastAsia="Microsoft YaHei" w:hAnsi="Microsoft YaHei" w:cs="Arial"/>
          <w:color w:val="000000"/>
          <w:sz w:val="20"/>
          <w:szCs w:val="20"/>
          <w:lang w:val="en-HK"/>
        </w:rPr>
        <w:t>认证机构的专职审核员，并确保专职审核员全程参与</w:t>
      </w:r>
      <w:r w:rsidR="003E490B">
        <w:rPr>
          <w:rFonts w:ascii="Microsoft YaHei" w:eastAsia="Microsoft YaHei" w:hAnsi="Microsoft YaHei"/>
          <w:color w:val="000000"/>
          <w:sz w:val="20"/>
          <w:szCs w:val="20"/>
          <w:lang w:val="en-HK"/>
        </w:rPr>
        <w:t>PIMS</w:t>
      </w:r>
      <w:r>
        <w:rPr>
          <w:rFonts w:ascii="Microsoft YaHei" w:eastAsia="Microsoft YaHei" w:hAnsi="Microsoft YaHei" w:cs="Arial"/>
          <w:color w:val="000000"/>
          <w:sz w:val="20"/>
          <w:szCs w:val="20"/>
          <w:lang w:val="en-HK"/>
        </w:rPr>
        <w:t xml:space="preserve"> 审核过程。</w:t>
      </w:r>
      <w:r w:rsidR="005F0292">
        <w:rPr>
          <w:rFonts w:ascii="Microsoft YaHei" w:eastAsia="Microsoft YaHei" w:hAnsi="Microsoft YaHei" w:cs="Arial"/>
          <w:color w:val="000000"/>
          <w:sz w:val="20"/>
          <w:szCs w:val="20"/>
          <w:lang w:val="en-HK"/>
        </w:rPr>
        <w:br/>
      </w:r>
      <w:r w:rsidR="005F0292">
        <w:rPr>
          <w:rFonts w:ascii="Microsoft YaHei" w:eastAsia="Microsoft YaHei" w:hAnsi="Microsoft YaHei" w:cs="Arial" w:hint="eastAsia"/>
          <w:color w:val="000000"/>
          <w:sz w:val="20"/>
          <w:szCs w:val="20"/>
          <w:lang w:val="en-HK"/>
        </w:rPr>
        <w:t>注：特殊情况下，如果</w:t>
      </w:r>
      <w:r w:rsidR="005F0292" w:rsidRPr="005F0292">
        <w:rPr>
          <w:rFonts w:ascii="Microsoft YaHei" w:eastAsia="Microsoft YaHei" w:hAnsi="Microsoft YaHei" w:cs="Arial"/>
          <w:color w:val="000000"/>
          <w:sz w:val="20"/>
          <w:szCs w:val="20"/>
          <w:lang w:val="en-HK"/>
        </w:rPr>
        <w:t>实施第一阶段审核的审核员</w:t>
      </w:r>
      <w:r w:rsidR="005F0292">
        <w:rPr>
          <w:rFonts w:ascii="Microsoft YaHei" w:eastAsia="Microsoft YaHei" w:hAnsi="Microsoft YaHei" w:cs="Arial" w:hint="eastAsia"/>
          <w:color w:val="000000"/>
          <w:sz w:val="20"/>
          <w:szCs w:val="20"/>
          <w:lang w:val="en-HK"/>
        </w:rPr>
        <w:t>无法</w:t>
      </w:r>
      <w:r w:rsidR="005F0292" w:rsidRPr="005F0292">
        <w:rPr>
          <w:rFonts w:ascii="Microsoft YaHei" w:eastAsia="Microsoft YaHei" w:hAnsi="Microsoft YaHei" w:cs="Arial"/>
          <w:color w:val="000000"/>
          <w:sz w:val="20"/>
          <w:szCs w:val="20"/>
          <w:lang w:val="en-HK"/>
        </w:rPr>
        <w:t>参加第二阶段审核</w:t>
      </w:r>
      <w:r w:rsidR="00444FEE">
        <w:rPr>
          <w:rFonts w:ascii="Microsoft YaHei" w:eastAsia="Microsoft YaHei" w:hAnsi="Microsoft YaHei" w:cs="Arial" w:hint="eastAsia"/>
          <w:color w:val="000000"/>
          <w:sz w:val="20"/>
          <w:szCs w:val="20"/>
          <w:lang w:val="en-HK"/>
        </w:rPr>
        <w:t>，则第二阶段审核</w:t>
      </w:r>
      <w:r w:rsidR="009A61E5">
        <w:rPr>
          <w:rFonts w:ascii="Microsoft YaHei" w:eastAsia="Microsoft YaHei" w:hAnsi="Microsoft YaHei" w:cs="Arial" w:hint="eastAsia"/>
          <w:color w:val="000000"/>
          <w:sz w:val="20"/>
          <w:szCs w:val="20"/>
          <w:lang w:val="en-HK"/>
        </w:rPr>
        <w:t>一般</w:t>
      </w:r>
      <w:r w:rsidR="00444FEE">
        <w:rPr>
          <w:rFonts w:ascii="Microsoft YaHei" w:eastAsia="Microsoft YaHei" w:hAnsi="Microsoft YaHei" w:cs="Arial" w:hint="eastAsia"/>
          <w:color w:val="000000"/>
          <w:sz w:val="20"/>
          <w:szCs w:val="20"/>
          <w:lang w:val="en-HK"/>
        </w:rPr>
        <w:t>需要增加0.5</w:t>
      </w:r>
      <w:r w:rsidR="009E0F1B">
        <w:rPr>
          <w:rFonts w:ascii="Microsoft YaHei" w:eastAsia="Microsoft YaHei" w:hAnsi="Microsoft YaHei" w:cs="Arial" w:hint="eastAsia"/>
          <w:color w:val="000000"/>
          <w:sz w:val="20"/>
          <w:szCs w:val="20"/>
          <w:lang w:val="en-HK"/>
        </w:rPr>
        <w:t>人日</w:t>
      </w:r>
      <w:r w:rsidR="006E13B6">
        <w:rPr>
          <w:rFonts w:ascii="Microsoft YaHei" w:eastAsia="Microsoft YaHei" w:hAnsi="Microsoft YaHei" w:cs="Arial" w:hint="eastAsia"/>
          <w:color w:val="000000"/>
          <w:sz w:val="20"/>
          <w:szCs w:val="20"/>
          <w:lang w:val="en-HK"/>
        </w:rPr>
        <w:t>。</w:t>
      </w:r>
    </w:p>
    <w:p w14:paraId="326ABCD6" w14:textId="77777777" w:rsidR="00124509" w:rsidRDefault="00124509"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s="Arial"/>
          <w:color w:val="000000"/>
          <w:sz w:val="20"/>
          <w:szCs w:val="20"/>
          <w:lang w:val="en-HK"/>
        </w:rPr>
        <w:t>5.4.4.2 技术专家</w:t>
      </w:r>
      <w:r>
        <w:rPr>
          <w:rFonts w:ascii="Microsoft YaHei" w:eastAsia="Microsoft YaHei" w:hAnsi="Microsoft YaHei"/>
          <w:color w:val="000000"/>
          <w:sz w:val="20"/>
          <w:szCs w:val="20"/>
          <w:lang w:val="en-HK"/>
        </w:rPr>
        <w:t>主要负责为审核组提供技术支持，不作为审核员实施审核，不计入审核时间。</w:t>
      </w:r>
    </w:p>
    <w:p w14:paraId="43DB37BB" w14:textId="77777777" w:rsidR="00124509" w:rsidRDefault="00124509"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5.4.4.3 实习审核员应在正式审核员的指导下参加审核，不计入审核时间，其在审核过程中的活动由负责指导的正式审核员承担责任。审核组中实习审核员的数量不得超过正式审核员的数量。</w:t>
      </w:r>
    </w:p>
    <w:p w14:paraId="4BF5E08B" w14:textId="77777777" w:rsidR="00F146DA" w:rsidRDefault="00124509"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olor w:val="000000"/>
          <w:sz w:val="20"/>
          <w:szCs w:val="20"/>
          <w:lang w:val="en-HK"/>
        </w:rPr>
        <w:t>5.4.4.4 审核组成员不得</w:t>
      </w:r>
      <w:r>
        <w:rPr>
          <w:rFonts w:ascii="Microsoft YaHei" w:eastAsia="Microsoft YaHei" w:hAnsi="Microsoft YaHei" w:cs="Arial"/>
          <w:color w:val="000000"/>
          <w:sz w:val="20"/>
          <w:szCs w:val="20"/>
          <w:lang w:val="en-HK"/>
        </w:rPr>
        <w:t>与认证委托人存在利益关系。</w:t>
      </w:r>
    </w:p>
    <w:p w14:paraId="32B405A5" w14:textId="77777777" w:rsidR="00124509" w:rsidRDefault="00124509" w:rsidP="00B076D4">
      <w:pPr>
        <w:ind w:firstLine="420"/>
        <w:rPr>
          <w:rFonts w:ascii="Microsoft YaHei" w:eastAsia="Microsoft YaHei" w:hAnsi="Microsoft YaHei" w:cs="Arial"/>
          <w:color w:val="000000"/>
          <w:sz w:val="20"/>
          <w:szCs w:val="20"/>
          <w:lang w:val="en-HK"/>
        </w:rPr>
      </w:pPr>
    </w:p>
    <w:p w14:paraId="3F4959EB" w14:textId="77777777" w:rsidR="00B200AC" w:rsidRDefault="00B200AC" w:rsidP="00B200AC">
      <w:pPr>
        <w:autoSpaceDE w:val="0"/>
        <w:autoSpaceDN w:val="0"/>
        <w:adjustRightInd w:val="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5.4.5 审核计划</w:t>
      </w:r>
    </w:p>
    <w:p w14:paraId="7C0B5114" w14:textId="3564531E" w:rsidR="00B200AC" w:rsidRDefault="00B200AC"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5.4.5.1 </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依据审核方案制定每次现场审核的审核计划。审核计划至少包括：审核目的、审核准则、审核范围、现场审核的日期、时间安排和场所、审核组成员及审核任务安排。其中，审核员应注明</w:t>
      </w:r>
      <w:r w:rsidR="00675337">
        <w:rPr>
          <w:rFonts w:ascii="Microsoft YaHei" w:eastAsia="Microsoft YaHei" w:hAnsi="Microsoft YaHei" w:cs="Arial" w:hint="eastAsia"/>
          <w:color w:val="000000"/>
          <w:sz w:val="20"/>
          <w:szCs w:val="20"/>
          <w:lang w:val="en-HK"/>
        </w:rPr>
        <w:t>信息安全管理体系</w:t>
      </w:r>
      <w:r>
        <w:rPr>
          <w:rFonts w:ascii="Microsoft YaHei" w:eastAsia="Microsoft YaHei" w:hAnsi="Microsoft YaHei" w:cs="Arial"/>
          <w:color w:val="000000"/>
          <w:sz w:val="20"/>
          <w:szCs w:val="20"/>
          <w:lang w:val="en-HK"/>
        </w:rPr>
        <w:t>审核员注册号</w:t>
      </w:r>
      <w:r w:rsidR="004E4966">
        <w:rPr>
          <w:rFonts w:ascii="Microsoft YaHei" w:eastAsia="Microsoft YaHei" w:hAnsi="Microsoft YaHei" w:cs="Arial" w:hint="eastAsia"/>
          <w:color w:val="000000"/>
          <w:sz w:val="20"/>
          <w:szCs w:val="20"/>
          <w:lang w:val="en-HK"/>
        </w:rPr>
        <w:t>。</w:t>
      </w:r>
      <w:r>
        <w:rPr>
          <w:rFonts w:ascii="Microsoft YaHei" w:eastAsia="Microsoft YaHei" w:hAnsi="Microsoft YaHei" w:cs="Arial"/>
          <w:color w:val="000000"/>
          <w:sz w:val="20"/>
          <w:szCs w:val="20"/>
          <w:lang w:val="en-HK"/>
        </w:rPr>
        <w:t>专业领域审核员和技术专家</w:t>
      </w:r>
      <w:r w:rsidR="008F2F7B">
        <w:rPr>
          <w:rFonts w:ascii="Microsoft YaHei" w:eastAsia="Microsoft YaHei" w:hAnsi="Microsoft YaHei" w:cs="Arial" w:hint="eastAsia"/>
          <w:color w:val="000000"/>
          <w:sz w:val="20"/>
          <w:szCs w:val="20"/>
          <w:lang w:val="en-HK"/>
        </w:rPr>
        <w:t>应</w:t>
      </w:r>
      <w:r>
        <w:rPr>
          <w:rFonts w:ascii="Microsoft YaHei" w:eastAsia="Microsoft YaHei" w:hAnsi="Microsoft YaHei" w:cs="Arial"/>
          <w:color w:val="000000"/>
          <w:sz w:val="20"/>
          <w:szCs w:val="20"/>
          <w:lang w:val="en-HK"/>
        </w:rPr>
        <w:t>标明专业代码，兼职审核员和技术专家</w:t>
      </w:r>
      <w:r w:rsidR="008F2F7B">
        <w:rPr>
          <w:rFonts w:ascii="Microsoft YaHei" w:eastAsia="Microsoft YaHei" w:hAnsi="Microsoft YaHei" w:cs="Arial" w:hint="eastAsia"/>
          <w:color w:val="000000"/>
          <w:sz w:val="20"/>
          <w:szCs w:val="20"/>
          <w:lang w:val="en-HK"/>
        </w:rPr>
        <w:t>应</w:t>
      </w:r>
      <w:r>
        <w:rPr>
          <w:rFonts w:ascii="Microsoft YaHei" w:eastAsia="Microsoft YaHei" w:hAnsi="Microsoft YaHei" w:cs="Arial"/>
          <w:color w:val="000000"/>
          <w:sz w:val="20"/>
          <w:szCs w:val="20"/>
          <w:lang w:val="en-HK"/>
        </w:rPr>
        <w:t>注明工作单位。</w:t>
      </w:r>
    </w:p>
    <w:p w14:paraId="59325BC2" w14:textId="77777777" w:rsidR="00B200AC" w:rsidRDefault="00B200AC"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5.4.5.2 现场审核应安排在认证委托人的生产或服务处于正常运行时进行。</w:t>
      </w:r>
    </w:p>
    <w:p w14:paraId="7BF7061A" w14:textId="77777777" w:rsidR="00B200AC" w:rsidRDefault="00B200AC" w:rsidP="00CC1D49">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5.4.5.3 现场审核开始前，应将审核计划提交给认证委托人并经其确认。如需要临时调整审核计划，应经双方协商一致后实施。</w:t>
      </w:r>
    </w:p>
    <w:p w14:paraId="4EB21179" w14:textId="77777777" w:rsidR="00CC1D49" w:rsidRDefault="00CC1D49" w:rsidP="00B076D4">
      <w:pPr>
        <w:adjustRightInd w:val="0"/>
        <w:snapToGrid w:val="0"/>
        <w:spacing w:beforeLines="50" w:before="120"/>
        <w:ind w:left="420"/>
        <w:rPr>
          <w:rFonts w:ascii="Microsoft YaHei" w:eastAsia="Microsoft YaHei" w:hAnsi="Microsoft YaHei" w:cs="Arial"/>
          <w:color w:val="000000"/>
          <w:sz w:val="20"/>
          <w:szCs w:val="20"/>
          <w:lang w:val="en-HK"/>
        </w:rPr>
      </w:pPr>
    </w:p>
    <w:p w14:paraId="20553CE1" w14:textId="77777777" w:rsidR="004E4966" w:rsidRDefault="00B200AC" w:rsidP="00B076D4">
      <w:pPr>
        <w:pStyle w:val="Heading2"/>
        <w:rPr>
          <w:rFonts w:ascii="Microsoft YaHei" w:eastAsia="Microsoft YaHei" w:hAnsi="Microsoft YaHei"/>
          <w:b w:val="0"/>
          <w:bCs w:val="0"/>
          <w:i w:val="0"/>
          <w:iCs w:val="0"/>
          <w:color w:val="000000"/>
          <w:sz w:val="20"/>
          <w:szCs w:val="20"/>
          <w:lang w:val="en-HK"/>
        </w:rPr>
      </w:pPr>
      <w:bookmarkStart w:id="246" w:name="_Toc231824881"/>
      <w:r>
        <w:rPr>
          <w:rFonts w:ascii="Microsoft YaHei" w:eastAsia="Microsoft YaHei" w:hAnsi="Microsoft YaHei"/>
          <w:b w:val="0"/>
          <w:bCs w:val="0"/>
          <w:i w:val="0"/>
          <w:iCs w:val="0"/>
          <w:color w:val="000000"/>
          <w:sz w:val="20"/>
          <w:szCs w:val="20"/>
          <w:lang w:val="en-HK"/>
        </w:rPr>
        <w:t>实施审核</w:t>
      </w:r>
      <w:bookmarkEnd w:id="246"/>
    </w:p>
    <w:p w14:paraId="010D4920" w14:textId="77777777" w:rsidR="00B200AC" w:rsidRDefault="00B200AC"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5.5.1 </w:t>
      </w:r>
      <w:r w:rsidR="008343CB">
        <w:rPr>
          <w:rFonts w:ascii="Microsoft YaHei" w:eastAsia="Microsoft YaHei" w:hAnsi="Microsoft YaHei" w:cs="Arial" w:hint="eastAsia"/>
          <w:color w:val="000000"/>
          <w:sz w:val="20"/>
          <w:szCs w:val="20"/>
          <w:lang w:val="en-HK"/>
        </w:rPr>
        <w:t>上述</w:t>
      </w:r>
      <w:r>
        <w:rPr>
          <w:rFonts w:ascii="Microsoft YaHei" w:eastAsia="Microsoft YaHei" w:hAnsi="Microsoft YaHei" w:cs="Arial"/>
          <w:color w:val="000000"/>
          <w:sz w:val="20"/>
          <w:szCs w:val="20"/>
          <w:lang w:val="en-HK"/>
        </w:rPr>
        <w:t>认证审核应在认证委托人的现场实施，包括初次认证审核以及认证周期内的每年度的监督审核、再认证审核和特殊审核。</w:t>
      </w:r>
    </w:p>
    <w:p w14:paraId="0F9DB7D4" w14:textId="55D75479" w:rsidR="00735DA0" w:rsidRDefault="00735DA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作为特殊的例外情况，如果</w:t>
      </w:r>
      <w:r w:rsidR="00870785">
        <w:rPr>
          <w:rFonts w:ascii="Microsoft YaHei" w:eastAsia="Microsoft YaHei" w:hAnsi="Microsoft YaHei" w:cs="Arial" w:hint="eastAsia"/>
          <w:color w:val="000000"/>
          <w:sz w:val="20"/>
          <w:szCs w:val="20"/>
          <w:lang w:val="en-HK"/>
        </w:rPr>
        <w:t>认证范围内的</w:t>
      </w:r>
      <w:r>
        <w:rPr>
          <w:rFonts w:ascii="Microsoft YaHei" w:eastAsia="Microsoft YaHei" w:hAnsi="Microsoft YaHei" w:cs="Arial" w:hint="eastAsia"/>
          <w:color w:val="000000"/>
          <w:sz w:val="20"/>
          <w:szCs w:val="20"/>
          <w:lang w:val="en-HK"/>
        </w:rPr>
        <w:t>一个场</w:t>
      </w:r>
      <w:r w:rsidR="000E518A">
        <w:rPr>
          <w:rFonts w:ascii="Microsoft YaHei" w:eastAsia="Microsoft YaHei" w:hAnsi="Microsoft YaHei" w:cs="Arial" w:hint="eastAsia"/>
          <w:color w:val="000000"/>
          <w:sz w:val="20"/>
          <w:szCs w:val="20"/>
          <w:lang w:val="en-HK"/>
        </w:rPr>
        <w:t>所长期</w:t>
      </w:r>
      <w:r>
        <w:rPr>
          <w:rFonts w:ascii="Microsoft YaHei" w:eastAsia="Microsoft YaHei" w:hAnsi="Microsoft YaHei" w:cs="Arial" w:hint="eastAsia"/>
          <w:color w:val="000000"/>
          <w:sz w:val="20"/>
          <w:szCs w:val="20"/>
          <w:lang w:val="en-HK"/>
        </w:rPr>
        <w:t>没有</w:t>
      </w:r>
      <w:r w:rsidR="000E518A">
        <w:rPr>
          <w:rFonts w:ascii="Microsoft YaHei" w:eastAsia="Microsoft YaHei" w:hAnsi="Microsoft YaHei" w:cs="Arial" w:hint="eastAsia"/>
          <w:color w:val="000000"/>
          <w:sz w:val="20"/>
          <w:szCs w:val="20"/>
          <w:lang w:val="en-HK"/>
        </w:rPr>
        <w:t>人员，</w:t>
      </w:r>
      <w:r w:rsidR="00870785">
        <w:rPr>
          <w:rFonts w:ascii="Microsoft YaHei" w:eastAsia="Microsoft YaHei" w:hAnsi="Microsoft YaHei" w:cs="Arial" w:hint="eastAsia"/>
          <w:color w:val="000000"/>
          <w:sz w:val="20"/>
          <w:szCs w:val="20"/>
          <w:lang w:val="en-HK"/>
        </w:rPr>
        <w:t>则</w:t>
      </w:r>
      <w:r w:rsidR="00DF57F3">
        <w:rPr>
          <w:rFonts w:ascii="Microsoft YaHei" w:eastAsia="Microsoft YaHei" w:hAnsi="Microsoft YaHei" w:cs="Arial" w:hint="eastAsia"/>
          <w:color w:val="000000"/>
          <w:sz w:val="20"/>
          <w:szCs w:val="20"/>
          <w:lang w:val="en-HK"/>
        </w:rPr>
        <w:t>在考虑了</w:t>
      </w:r>
      <w:r w:rsidR="00317883">
        <w:rPr>
          <w:rFonts w:ascii="Microsoft YaHei" w:eastAsia="Microsoft YaHei" w:hAnsi="Microsoft YaHei" w:cs="Arial" w:hint="eastAsia"/>
          <w:color w:val="000000"/>
          <w:sz w:val="20"/>
          <w:szCs w:val="20"/>
          <w:lang w:val="en-HK"/>
        </w:rPr>
        <w:t>该</w:t>
      </w:r>
      <w:r w:rsidR="00DF57F3">
        <w:rPr>
          <w:rFonts w:ascii="Microsoft YaHei" w:eastAsia="Microsoft YaHei" w:hAnsi="Microsoft YaHei" w:cs="Arial" w:hint="eastAsia"/>
          <w:color w:val="000000"/>
          <w:sz w:val="20"/>
          <w:szCs w:val="20"/>
          <w:lang w:val="en-HK"/>
        </w:rPr>
        <w:t>场所</w:t>
      </w:r>
      <w:r w:rsidR="0078635D">
        <w:rPr>
          <w:rFonts w:ascii="Microsoft YaHei" w:eastAsia="Microsoft YaHei" w:hAnsi="Microsoft YaHei" w:cs="Arial" w:hint="eastAsia"/>
          <w:color w:val="000000"/>
          <w:sz w:val="20"/>
          <w:szCs w:val="20"/>
          <w:lang w:val="en-HK"/>
        </w:rPr>
        <w:t>的功能、设施、</w:t>
      </w:r>
      <w:r w:rsidR="0011555C">
        <w:rPr>
          <w:rFonts w:ascii="Microsoft YaHei" w:eastAsia="Microsoft YaHei" w:hAnsi="Microsoft YaHei" w:cs="Arial" w:hint="eastAsia"/>
          <w:color w:val="000000"/>
          <w:sz w:val="20"/>
          <w:szCs w:val="20"/>
          <w:lang w:val="en-HK"/>
        </w:rPr>
        <w:t>监控、</w:t>
      </w:r>
      <w:r w:rsidR="0078635D">
        <w:rPr>
          <w:rFonts w:ascii="Microsoft YaHei" w:eastAsia="Microsoft YaHei" w:hAnsi="Microsoft YaHei" w:cs="Arial" w:hint="eastAsia"/>
          <w:color w:val="000000"/>
          <w:sz w:val="20"/>
          <w:szCs w:val="20"/>
          <w:lang w:val="en-HK"/>
        </w:rPr>
        <w:t>和</w:t>
      </w:r>
      <w:r w:rsidR="00DF57F3">
        <w:rPr>
          <w:rFonts w:ascii="Microsoft YaHei" w:eastAsia="Microsoft YaHei" w:hAnsi="Microsoft YaHei" w:cs="Arial" w:hint="eastAsia"/>
          <w:color w:val="000000"/>
          <w:sz w:val="20"/>
          <w:szCs w:val="20"/>
          <w:lang w:val="en-HK"/>
        </w:rPr>
        <w:t>物理安全等</w:t>
      </w:r>
      <w:r w:rsidR="009A0040">
        <w:rPr>
          <w:rFonts w:ascii="Microsoft YaHei" w:eastAsia="Microsoft YaHei" w:hAnsi="Microsoft YaHei" w:cs="Arial" w:hint="eastAsia"/>
          <w:color w:val="000000"/>
          <w:sz w:val="20"/>
          <w:szCs w:val="20"/>
          <w:lang w:val="en-HK"/>
        </w:rPr>
        <w:t>风险</w:t>
      </w:r>
      <w:r w:rsidR="0078635D">
        <w:rPr>
          <w:rFonts w:ascii="Microsoft YaHei" w:eastAsia="Microsoft YaHei" w:hAnsi="Microsoft YaHei" w:cs="Arial" w:hint="eastAsia"/>
          <w:color w:val="000000"/>
          <w:sz w:val="20"/>
          <w:szCs w:val="20"/>
          <w:lang w:val="en-HK"/>
        </w:rPr>
        <w:t>因素后，可以</w:t>
      </w:r>
      <w:r w:rsidR="008C1475">
        <w:rPr>
          <w:rFonts w:ascii="Microsoft YaHei" w:eastAsia="Microsoft YaHei" w:hAnsi="Microsoft YaHei" w:cs="Arial" w:hint="eastAsia"/>
          <w:color w:val="000000"/>
          <w:sz w:val="20"/>
          <w:szCs w:val="20"/>
          <w:lang w:val="en-HK"/>
        </w:rPr>
        <w:t>大部分或全部审核时间</w:t>
      </w:r>
      <w:r w:rsidR="0011555C">
        <w:rPr>
          <w:rFonts w:ascii="Microsoft YaHei" w:eastAsia="Microsoft YaHei" w:hAnsi="Microsoft YaHei" w:cs="Arial" w:hint="eastAsia"/>
          <w:color w:val="000000"/>
          <w:sz w:val="20"/>
          <w:szCs w:val="20"/>
          <w:lang w:val="en-HK"/>
        </w:rPr>
        <w:t>以远程方式进行。</w:t>
      </w:r>
    </w:p>
    <w:p w14:paraId="75BB0BBE" w14:textId="77777777" w:rsidR="00B200AC" w:rsidRDefault="00B200AC"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5.5.2 审核组应按照审核计划实施审核，并采用中文记录审核过程，可补充使用图片/音像作为记录。</w:t>
      </w:r>
    </w:p>
    <w:p w14:paraId="23BE5DEE" w14:textId="280D38FA" w:rsidR="00B200AC" w:rsidRDefault="00B200AC"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5.5.3 审核组应会同认证委托人召开首、末次会议，认证委托人的最高管理者、相关职能部门负责人应参</w:t>
      </w:r>
      <w:r>
        <w:rPr>
          <w:rFonts w:ascii="Microsoft YaHei" w:eastAsia="Microsoft YaHei" w:hAnsi="Microsoft YaHei" w:cs="Arial"/>
          <w:color w:val="000000"/>
          <w:sz w:val="20"/>
          <w:szCs w:val="20"/>
          <w:lang w:val="en-HK"/>
        </w:rPr>
        <w:lastRenderedPageBreak/>
        <w:t>加首、末次会议，</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保留首末次会议签到记录、图片/音像证明材料。认证委托人的最高管理者不能参加首、末次会议的，应由获得书面授权的其他高级管理层成员参会，审核组应记录最高管理者缺席理由。</w:t>
      </w:r>
    </w:p>
    <w:p w14:paraId="592633AC" w14:textId="48686844" w:rsidR="00B200AC" w:rsidRDefault="00B200AC"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5.5.4 审核组应通过面对面访谈等形式，对认证委托人的最高管理者在</w:t>
      </w:r>
      <w:r w:rsidR="00EA4D30">
        <w:rPr>
          <w:rFonts w:ascii="Microsoft YaHei" w:eastAsia="Microsoft YaHei" w:hAnsi="Microsoft YaHei" w:cs="Arial" w:hint="eastAsia"/>
          <w:color w:val="000000"/>
          <w:sz w:val="20"/>
          <w:szCs w:val="20"/>
          <w:lang w:val="en-HK"/>
        </w:rPr>
        <w:t>上述管理体系</w:t>
      </w:r>
      <w:r>
        <w:rPr>
          <w:rFonts w:ascii="Microsoft YaHei" w:eastAsia="Microsoft YaHei" w:hAnsi="Microsoft YaHei" w:cs="Arial"/>
          <w:color w:val="000000"/>
          <w:sz w:val="20"/>
          <w:szCs w:val="20"/>
          <w:lang w:val="en-HK"/>
        </w:rPr>
        <w:t>中发挥领导作用的情况进行重点审核，保留</w:t>
      </w:r>
      <w:r w:rsidR="00EA4D30">
        <w:rPr>
          <w:rFonts w:ascii="Microsoft YaHei" w:eastAsia="Microsoft YaHei" w:hAnsi="Microsoft YaHei" w:cs="Arial"/>
          <w:color w:val="000000"/>
          <w:sz w:val="20"/>
          <w:szCs w:val="20"/>
          <w:lang w:val="en-HK"/>
        </w:rPr>
        <w:t>审核记录</w:t>
      </w:r>
      <w:r w:rsidR="00EA4D30">
        <w:rPr>
          <w:rFonts w:ascii="Microsoft YaHei" w:eastAsia="Microsoft YaHei" w:hAnsi="Microsoft YaHei" w:cs="Arial" w:hint="eastAsia"/>
          <w:color w:val="000000"/>
          <w:sz w:val="20"/>
          <w:szCs w:val="20"/>
          <w:lang w:val="en-HK"/>
        </w:rPr>
        <w:t>，并保留</w:t>
      </w:r>
      <w:r>
        <w:rPr>
          <w:rFonts w:ascii="Microsoft YaHei" w:eastAsia="Microsoft YaHei" w:hAnsi="Microsoft YaHei" w:cs="Arial"/>
          <w:color w:val="000000"/>
          <w:sz w:val="20"/>
          <w:szCs w:val="20"/>
          <w:lang w:val="en-HK"/>
        </w:rPr>
        <w:t>现场图片/音像等证明材料。最高管理者不熟悉组织自身的</w:t>
      </w:r>
      <w:r w:rsidR="007012D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方针、</w:t>
      </w:r>
      <w:r w:rsidR="007012D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目标，未亲自参与并推动</w:t>
      </w:r>
      <w:r w:rsidR="00EA4D30">
        <w:rPr>
          <w:rFonts w:ascii="Microsoft YaHei" w:eastAsia="Microsoft YaHei" w:hAnsi="Microsoft YaHei" w:cs="Arial" w:hint="eastAsia"/>
          <w:color w:val="000000"/>
          <w:sz w:val="20"/>
          <w:szCs w:val="20"/>
          <w:lang w:val="en-HK"/>
        </w:rPr>
        <w:t>上述管理体系</w:t>
      </w:r>
      <w:r>
        <w:rPr>
          <w:rFonts w:ascii="Microsoft YaHei" w:eastAsia="Microsoft YaHei" w:hAnsi="Microsoft YaHei" w:cs="Arial"/>
          <w:color w:val="000000"/>
          <w:sz w:val="20"/>
          <w:szCs w:val="20"/>
          <w:lang w:val="en-HK"/>
        </w:rPr>
        <w:t>实施的，认证审核应不予通过。</w:t>
      </w:r>
    </w:p>
    <w:p w14:paraId="299940E0" w14:textId="77777777" w:rsidR="00B200AC" w:rsidRDefault="00B200AC"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5.5.5 发生下列情况的，审核组应向认证机构报告后终止审核：</w:t>
      </w:r>
    </w:p>
    <w:p w14:paraId="775AA0B9" w14:textId="77777777" w:rsidR="00B200AC" w:rsidRDefault="00B200AC" w:rsidP="00B076D4">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（1）认证委托人对审核活动不予配合，审核活动无法进行；</w:t>
      </w:r>
    </w:p>
    <w:p w14:paraId="6AD4C0C1" w14:textId="77777777" w:rsidR="00B200AC" w:rsidRDefault="00B200AC" w:rsidP="00B076D4">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（2）认证委托人的最高管理者或经授权的高级管理层成员缺席首、末次会议；</w:t>
      </w:r>
    </w:p>
    <w:p w14:paraId="7EF3AD83" w14:textId="77777777" w:rsidR="00B200AC" w:rsidRDefault="00B200AC" w:rsidP="00B076D4">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（3）认证委托人实际情况与申请材料有重大不一致；</w:t>
      </w:r>
    </w:p>
    <w:p w14:paraId="65546F1A" w14:textId="77777777" w:rsidR="00B200AC" w:rsidRDefault="00B200AC" w:rsidP="00B200AC">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（4）其他导致审核程序无法完成的情况。</w:t>
      </w:r>
    </w:p>
    <w:p w14:paraId="733723AA" w14:textId="77777777" w:rsidR="00390D06" w:rsidRDefault="00390D06" w:rsidP="00B076D4">
      <w:pPr>
        <w:autoSpaceDE w:val="0"/>
        <w:autoSpaceDN w:val="0"/>
        <w:adjustRightInd w:val="0"/>
        <w:ind w:left="420" w:firstLine="420"/>
        <w:rPr>
          <w:rFonts w:ascii="Microsoft YaHei" w:eastAsia="Microsoft YaHei" w:hAnsi="Microsoft YaHei" w:cs="Arial"/>
          <w:color w:val="000000"/>
          <w:sz w:val="20"/>
          <w:szCs w:val="20"/>
          <w:lang w:val="en-HK"/>
        </w:rPr>
      </w:pPr>
    </w:p>
    <w:p w14:paraId="25602E31" w14:textId="77777777" w:rsidR="003B066F" w:rsidRDefault="00192C64" w:rsidP="00B076D4">
      <w:pPr>
        <w:pStyle w:val="Heading2"/>
        <w:rPr>
          <w:rFonts w:ascii="Microsoft YaHei" w:eastAsia="Microsoft YaHei" w:hAnsi="Microsoft YaHei" w:cs="Arial"/>
          <w:b w:val="0"/>
          <w:bCs w:val="0"/>
          <w:i w:val="0"/>
          <w:iCs w:val="0"/>
          <w:color w:val="000000"/>
          <w:sz w:val="20"/>
          <w:szCs w:val="20"/>
          <w:lang w:val="en-HK"/>
        </w:rPr>
      </w:pPr>
      <w:bookmarkStart w:id="247" w:name="_Toc231824882"/>
      <w:r>
        <w:rPr>
          <w:rFonts w:ascii="Microsoft YaHei" w:eastAsia="Microsoft YaHei" w:hAnsi="Microsoft YaHei" w:cs="Arial"/>
          <w:b w:val="0"/>
          <w:bCs w:val="0"/>
          <w:i w:val="0"/>
          <w:iCs w:val="0"/>
          <w:color w:val="000000"/>
          <w:sz w:val="20"/>
          <w:szCs w:val="20"/>
          <w:lang w:val="en-HK"/>
        </w:rPr>
        <w:t>初次认证审核</w:t>
      </w:r>
      <w:bookmarkEnd w:id="247"/>
    </w:p>
    <w:p w14:paraId="75D8C3F9" w14:textId="77777777" w:rsidR="00192C64" w:rsidRDefault="00192C64"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5.6.1 总则</w:t>
      </w:r>
    </w:p>
    <w:p w14:paraId="17E30DD0" w14:textId="46726C67" w:rsidR="00192C64" w:rsidRDefault="00192C64"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初次认证审核应分为两个阶段实施：第一阶段审核和第二阶段审核。两个阶段审核时间间隔最短不应少于5日，最长不应超过6个月。如需要更长的时间间隔，应重新实施第一阶段审核。</w:t>
      </w:r>
    </w:p>
    <w:p w14:paraId="7C959CD5" w14:textId="77777777" w:rsidR="00192C64" w:rsidRDefault="00192C64"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5.6.2 第一阶段审核</w:t>
      </w:r>
    </w:p>
    <w:p w14:paraId="12AE8108" w14:textId="77777777" w:rsidR="00192C64" w:rsidRDefault="00192C64"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5.6.2.1 第一阶段审核的目的是通过了解认证委托人的</w:t>
      </w:r>
      <w:r w:rsidR="00390D06">
        <w:rPr>
          <w:rFonts w:ascii="Microsoft YaHei" w:eastAsia="Microsoft YaHei" w:hAnsi="Microsoft YaHei" w:cs="Arial" w:hint="eastAsia"/>
          <w:color w:val="000000"/>
          <w:sz w:val="20"/>
          <w:szCs w:val="20"/>
          <w:lang w:val="en-HK"/>
        </w:rPr>
        <w:t>上述管理体系</w:t>
      </w:r>
      <w:r>
        <w:rPr>
          <w:rFonts w:ascii="Microsoft YaHei" w:eastAsia="Microsoft YaHei" w:hAnsi="Microsoft YaHei" w:cs="Arial"/>
          <w:color w:val="000000"/>
          <w:sz w:val="20"/>
          <w:szCs w:val="20"/>
          <w:lang w:val="en-HK"/>
        </w:rPr>
        <w:t>和其对第二阶段的准备情况，确定其是否具备接受第二阶段审核的条件并策划第二阶段审核的关注点。第一阶段审核的内容包括但不限于以下方面：</w:t>
      </w:r>
    </w:p>
    <w:p w14:paraId="4B98C7E1" w14:textId="46B87A03" w:rsidR="00182CE9" w:rsidRDefault="00192C64" w:rsidP="00B076D4">
      <w:pPr>
        <w:autoSpaceDE w:val="0"/>
        <w:autoSpaceDN w:val="0"/>
        <w:adjustRightInd w:val="0"/>
        <w:ind w:left="84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（1）了解认证委托人的情况，包括其产品和服务、信息资</w:t>
      </w:r>
      <w:r w:rsidR="00182CE9">
        <w:rPr>
          <w:rFonts w:ascii="Microsoft YaHei" w:eastAsia="Microsoft YaHei" w:hAnsi="Microsoft YaHei" w:cs="Arial"/>
          <w:color w:val="000000"/>
          <w:sz w:val="20"/>
          <w:szCs w:val="20"/>
          <w:lang w:val="en-HK"/>
        </w:rPr>
        <w:t>产、支持性设施、生产/服务流程、现场运作、主要</w:t>
      </w:r>
      <w:r w:rsidR="007012D1">
        <w:rPr>
          <w:rFonts w:ascii="Microsoft YaHei" w:eastAsia="Microsoft YaHei" w:hAnsi="Microsoft YaHei" w:cs="Arial"/>
          <w:color w:val="000000"/>
          <w:sz w:val="20"/>
          <w:szCs w:val="20"/>
          <w:lang w:val="en-HK"/>
        </w:rPr>
        <w:t>隐私信息管理</w:t>
      </w:r>
      <w:r w:rsidR="00182CE9">
        <w:rPr>
          <w:rFonts w:ascii="Microsoft YaHei" w:eastAsia="Microsoft YaHei" w:hAnsi="Microsoft YaHei" w:cs="Arial"/>
          <w:color w:val="000000"/>
          <w:sz w:val="20"/>
          <w:szCs w:val="20"/>
          <w:lang w:val="en-HK"/>
        </w:rPr>
        <w:t>风险、适用的</w:t>
      </w:r>
      <w:r w:rsidR="007012D1">
        <w:rPr>
          <w:rFonts w:ascii="Microsoft YaHei" w:eastAsia="Microsoft YaHei" w:hAnsi="Microsoft YaHei" w:cs="Arial"/>
          <w:color w:val="000000"/>
          <w:sz w:val="20"/>
          <w:szCs w:val="20"/>
          <w:lang w:val="en-HK"/>
        </w:rPr>
        <w:t>隐私信息管理</w:t>
      </w:r>
      <w:r w:rsidR="00182CE9">
        <w:rPr>
          <w:rFonts w:ascii="Microsoft YaHei" w:eastAsia="Microsoft YaHei" w:hAnsi="Microsoft YaHei" w:cs="Arial"/>
          <w:color w:val="000000"/>
          <w:sz w:val="20"/>
          <w:szCs w:val="20"/>
          <w:lang w:val="en-HK"/>
        </w:rPr>
        <w:t>标准；</w:t>
      </w:r>
    </w:p>
    <w:p w14:paraId="3F38D084" w14:textId="310EAADF" w:rsidR="00182CE9" w:rsidRDefault="00182CE9" w:rsidP="00B076D4">
      <w:pPr>
        <w:autoSpaceDE w:val="0"/>
        <w:autoSpaceDN w:val="0"/>
        <w:adjustRightInd w:val="0"/>
        <w:ind w:left="84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（2）评审认证委托人</w:t>
      </w:r>
      <w:r w:rsidR="00390D06">
        <w:rPr>
          <w:rFonts w:ascii="Microsoft YaHei" w:eastAsia="Microsoft YaHei" w:hAnsi="Microsoft YaHei" w:cs="Arial" w:hint="eastAsia"/>
          <w:color w:val="000000"/>
          <w:sz w:val="20"/>
          <w:szCs w:val="20"/>
          <w:lang w:val="en-HK"/>
        </w:rPr>
        <w:t>相关</w:t>
      </w:r>
      <w:r>
        <w:rPr>
          <w:rFonts w:ascii="Microsoft YaHei" w:eastAsia="Microsoft YaHei" w:hAnsi="Microsoft YaHei" w:cs="Arial"/>
          <w:color w:val="000000"/>
          <w:sz w:val="20"/>
          <w:szCs w:val="20"/>
          <w:lang w:val="en-HK"/>
        </w:rPr>
        <w:t>体系文件（含适用性声明），确认其与认证委托人产品和服务实现过程的</w:t>
      </w:r>
      <w:r w:rsidR="00232F2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相吻合；</w:t>
      </w:r>
    </w:p>
    <w:p w14:paraId="01A42043" w14:textId="77777777" w:rsidR="00182CE9" w:rsidRDefault="00182CE9" w:rsidP="00182CE9">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（3）确认认证委托人申请信息和文件资料的真实性；</w:t>
      </w:r>
    </w:p>
    <w:p w14:paraId="107668AF" w14:textId="40420A44" w:rsidR="00182CE9" w:rsidRDefault="00182CE9" w:rsidP="00B076D4">
      <w:pPr>
        <w:autoSpaceDE w:val="0"/>
        <w:autoSpaceDN w:val="0"/>
        <w:adjustRightInd w:val="0"/>
        <w:ind w:left="84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（4）审核认证委托人理解和实施</w:t>
      </w:r>
      <w:r w:rsidR="00390D06">
        <w:rPr>
          <w:rFonts w:ascii="Microsoft YaHei" w:eastAsia="Microsoft YaHei" w:hAnsi="Microsoft YaHei" w:cs="Arial" w:hint="eastAsia"/>
          <w:color w:val="000000"/>
          <w:sz w:val="20"/>
          <w:szCs w:val="20"/>
          <w:lang w:val="en-HK"/>
        </w:rPr>
        <w:t>认证依据相关</w:t>
      </w:r>
      <w:r>
        <w:rPr>
          <w:rFonts w:ascii="Microsoft YaHei" w:eastAsia="Microsoft YaHei" w:hAnsi="Microsoft YaHei" w:cs="Arial"/>
          <w:color w:val="000000"/>
          <w:sz w:val="20"/>
          <w:szCs w:val="20"/>
          <w:lang w:val="en-HK"/>
        </w:rPr>
        <w:t>标准的情况，特别是对</w:t>
      </w:r>
      <w:r w:rsidR="007012D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风险、关键绩效、过程、</w:t>
      </w:r>
      <w:r w:rsidR="007012D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目标和运作的识别情况；</w:t>
      </w:r>
    </w:p>
    <w:p w14:paraId="299AB9D9" w14:textId="77777777" w:rsidR="00182CE9" w:rsidRDefault="00182CE9" w:rsidP="00182CE9">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（5）确认认证委托人是否为第二阶段审核做好准备，已实施了内部审核和管理评审；</w:t>
      </w:r>
    </w:p>
    <w:p w14:paraId="2FD8889F" w14:textId="77777777" w:rsidR="00182CE9" w:rsidRDefault="00182CE9" w:rsidP="00182CE9">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（6）确认认证委托人</w:t>
      </w:r>
      <w:r w:rsidR="00390D06">
        <w:rPr>
          <w:rFonts w:ascii="Microsoft YaHei" w:eastAsia="Microsoft YaHei" w:hAnsi="Microsoft YaHei" w:cs="Arial" w:hint="eastAsia"/>
          <w:color w:val="000000"/>
          <w:sz w:val="20"/>
          <w:szCs w:val="20"/>
          <w:lang w:val="en-HK"/>
        </w:rPr>
        <w:t>相关</w:t>
      </w:r>
      <w:r>
        <w:rPr>
          <w:rFonts w:ascii="Microsoft YaHei" w:eastAsia="Microsoft YaHei" w:hAnsi="Microsoft YaHei" w:cs="Arial"/>
          <w:color w:val="000000"/>
          <w:sz w:val="20"/>
          <w:szCs w:val="20"/>
          <w:lang w:val="en-HK"/>
        </w:rPr>
        <w:t>认证范围、体系覆盖范围内有效人数和场所；</w:t>
      </w:r>
    </w:p>
    <w:p w14:paraId="20FE023C" w14:textId="0AF2CE41" w:rsidR="00182CE9" w:rsidRDefault="00182CE9" w:rsidP="00182CE9">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（7）认证委托人的产品和服务实现过程的</w:t>
      </w:r>
      <w:r w:rsidR="00232F2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符合</w:t>
      </w:r>
      <w:r w:rsidR="007012D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法律法规的情况。</w:t>
      </w:r>
    </w:p>
    <w:p w14:paraId="4BA8780C" w14:textId="77777777" w:rsidR="00182CE9" w:rsidRDefault="00182CE9"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5.6.2.2 为达到第一阶段审核的目的和要求，除下列情况外，第一阶段审核应在认证委托人现场实施：</w:t>
      </w:r>
    </w:p>
    <w:p w14:paraId="1912480E" w14:textId="77777777" w:rsidR="00182CE9" w:rsidRDefault="00182CE9" w:rsidP="00B076D4">
      <w:pPr>
        <w:autoSpaceDE w:val="0"/>
        <w:autoSpaceDN w:val="0"/>
        <w:adjustRightInd w:val="0"/>
        <w:ind w:left="84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（1）认证委托人已获</w:t>
      </w:r>
      <w:r w:rsidR="00390D06">
        <w:rPr>
          <w:rFonts w:ascii="Microsoft YaHei" w:eastAsia="Microsoft YaHei" w:hAnsi="Microsoft YaHei" w:cs="Arial" w:hint="eastAsia"/>
          <w:color w:val="000000"/>
          <w:sz w:val="20"/>
          <w:szCs w:val="20"/>
          <w:lang w:val="en-HK"/>
        </w:rPr>
        <w:t>DQS</w:t>
      </w:r>
      <w:r>
        <w:rPr>
          <w:rFonts w:ascii="Microsoft YaHei" w:eastAsia="Microsoft YaHei" w:hAnsi="Microsoft YaHei" w:cs="Arial"/>
          <w:color w:val="000000"/>
          <w:sz w:val="20"/>
          <w:szCs w:val="20"/>
          <w:lang w:val="en-HK"/>
        </w:rPr>
        <w:t>颁发的其他管理体系认证领域的有效认证证书，</w:t>
      </w:r>
      <w:r w:rsidR="00390D06">
        <w:rPr>
          <w:rFonts w:ascii="Microsoft YaHei" w:eastAsia="Microsoft YaHei" w:hAnsi="Microsoft YaHei" w:cs="Arial" w:hint="eastAsia"/>
          <w:color w:val="000000"/>
          <w:sz w:val="20"/>
          <w:szCs w:val="20"/>
          <w:lang w:val="en-HK"/>
        </w:rPr>
        <w:t>DQS</w:t>
      </w:r>
      <w:r>
        <w:rPr>
          <w:rFonts w:ascii="Microsoft YaHei" w:eastAsia="Microsoft YaHei" w:hAnsi="Microsoft YaHei" w:cs="Arial"/>
          <w:color w:val="000000"/>
          <w:sz w:val="20"/>
          <w:szCs w:val="20"/>
          <w:lang w:val="en-HK"/>
        </w:rPr>
        <w:t>已对认证委托人</w:t>
      </w:r>
      <w:r w:rsidR="00390D06">
        <w:rPr>
          <w:rFonts w:ascii="Microsoft YaHei" w:eastAsia="Microsoft YaHei" w:hAnsi="Microsoft YaHei" w:cs="Arial" w:hint="eastAsia"/>
          <w:color w:val="000000"/>
          <w:sz w:val="20"/>
          <w:szCs w:val="20"/>
          <w:lang w:val="en-HK"/>
        </w:rPr>
        <w:t>的上述管理体系</w:t>
      </w:r>
      <w:r>
        <w:rPr>
          <w:rFonts w:ascii="Microsoft YaHei" w:eastAsia="Microsoft YaHei" w:hAnsi="Microsoft YaHei" w:cs="Arial"/>
          <w:color w:val="000000"/>
          <w:sz w:val="20"/>
          <w:szCs w:val="20"/>
          <w:lang w:val="en-HK"/>
        </w:rPr>
        <w:t>有充分了解；</w:t>
      </w:r>
    </w:p>
    <w:p w14:paraId="6D62FB3A" w14:textId="1DEB6E82" w:rsidR="00B200AC" w:rsidRDefault="00182CE9" w:rsidP="00B076D4">
      <w:pPr>
        <w:autoSpaceDE w:val="0"/>
        <w:autoSpaceDN w:val="0"/>
        <w:adjustRightInd w:val="0"/>
        <w:ind w:left="84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（2）认证委托人获得了经认可机构认可的其他认证机构颁发的有效的</w:t>
      </w:r>
      <w:r w:rsidR="00390D06">
        <w:rPr>
          <w:rFonts w:ascii="Microsoft YaHei" w:eastAsia="Microsoft YaHei" w:hAnsi="Microsoft YaHei" w:cs="Arial" w:hint="eastAsia"/>
          <w:color w:val="000000"/>
          <w:sz w:val="20"/>
          <w:szCs w:val="20"/>
          <w:lang w:val="en-HK"/>
        </w:rPr>
        <w:t>上述</w:t>
      </w:r>
      <w:r>
        <w:rPr>
          <w:rFonts w:ascii="Microsoft YaHei" w:eastAsia="Microsoft YaHei" w:hAnsi="Microsoft YaHei" w:cs="Arial"/>
          <w:color w:val="000000"/>
          <w:sz w:val="20"/>
          <w:szCs w:val="20"/>
          <w:lang w:val="en-HK"/>
        </w:rPr>
        <w:t>认证</w:t>
      </w:r>
      <w:r w:rsidR="00390D06">
        <w:rPr>
          <w:rFonts w:ascii="Microsoft YaHei" w:eastAsia="Microsoft YaHei" w:hAnsi="Microsoft YaHei" w:cs="Arial" w:hint="eastAsia"/>
          <w:color w:val="000000"/>
          <w:sz w:val="20"/>
          <w:szCs w:val="20"/>
          <w:lang w:val="en-HK"/>
        </w:rPr>
        <w:t>的</w:t>
      </w:r>
      <w:r>
        <w:rPr>
          <w:rFonts w:ascii="Microsoft YaHei" w:eastAsia="Microsoft YaHei" w:hAnsi="Microsoft YaHei" w:cs="Arial"/>
          <w:color w:val="000000"/>
          <w:sz w:val="20"/>
          <w:szCs w:val="20"/>
          <w:lang w:val="en-HK"/>
        </w:rPr>
        <w:t>证书，通过对其文件和资料的审核可以达到第一阶段审核的目的和要求</w:t>
      </w:r>
      <w:r w:rsidR="000E256D">
        <w:rPr>
          <w:rFonts w:ascii="Microsoft YaHei" w:eastAsia="Microsoft YaHei" w:hAnsi="Microsoft YaHei" w:cs="Arial" w:hint="eastAsia"/>
          <w:color w:val="000000"/>
          <w:sz w:val="20"/>
          <w:szCs w:val="20"/>
          <w:lang w:val="en-HK"/>
        </w:rPr>
        <w:t>；或</w:t>
      </w:r>
    </w:p>
    <w:p w14:paraId="7598F218" w14:textId="0ABB828D" w:rsidR="00EB7318" w:rsidRDefault="0034386C" w:rsidP="00B076D4">
      <w:pPr>
        <w:autoSpaceDE w:val="0"/>
        <w:autoSpaceDN w:val="0"/>
        <w:adjustRightInd w:val="0"/>
        <w:ind w:left="84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（3）</w:t>
      </w:r>
      <w:r w:rsidR="000E256D">
        <w:rPr>
          <w:rFonts w:ascii="Microsoft YaHei" w:eastAsia="Microsoft YaHei" w:hAnsi="Microsoft YaHei" w:cs="Arial" w:hint="eastAsia"/>
          <w:color w:val="000000"/>
          <w:sz w:val="20"/>
          <w:szCs w:val="20"/>
          <w:lang w:val="en-HK"/>
        </w:rPr>
        <w:t>条款</w:t>
      </w:r>
      <w:r w:rsidR="000E256D">
        <w:rPr>
          <w:rFonts w:ascii="Microsoft YaHei" w:eastAsia="Microsoft YaHei" w:hAnsi="Microsoft YaHei" w:cs="Arial"/>
          <w:color w:val="000000"/>
          <w:sz w:val="20"/>
          <w:szCs w:val="20"/>
          <w:lang w:val="en-HK"/>
        </w:rPr>
        <w:t>5.5.1</w:t>
      </w:r>
      <w:r w:rsidR="000E256D">
        <w:rPr>
          <w:rFonts w:ascii="Microsoft YaHei" w:eastAsia="Microsoft YaHei" w:hAnsi="Microsoft YaHei" w:cs="Arial" w:hint="eastAsia"/>
          <w:color w:val="000000"/>
          <w:sz w:val="20"/>
          <w:szCs w:val="20"/>
          <w:lang w:val="en-HK"/>
        </w:rPr>
        <w:t>重所描述的特别</w:t>
      </w:r>
      <w:r w:rsidR="00311626">
        <w:rPr>
          <w:rFonts w:ascii="Microsoft YaHei" w:eastAsia="Microsoft YaHei" w:hAnsi="Microsoft YaHei" w:cs="Arial" w:hint="eastAsia"/>
          <w:color w:val="000000"/>
          <w:sz w:val="20"/>
          <w:szCs w:val="20"/>
          <w:lang w:val="en-HK"/>
        </w:rPr>
        <w:t>情况</w:t>
      </w:r>
      <w:r>
        <w:rPr>
          <w:rFonts w:ascii="Microsoft YaHei" w:eastAsia="Microsoft YaHei" w:hAnsi="Microsoft YaHei" w:cs="Arial" w:hint="eastAsia"/>
          <w:color w:val="000000"/>
          <w:sz w:val="20"/>
          <w:szCs w:val="20"/>
          <w:lang w:val="en-HK"/>
        </w:rPr>
        <w:t>。</w:t>
      </w:r>
    </w:p>
    <w:p w14:paraId="6D3EDD96" w14:textId="5E50E23B" w:rsidR="000E256D" w:rsidRDefault="000E256D" w:rsidP="00256BBF">
      <w:pPr>
        <w:autoSpaceDE w:val="0"/>
        <w:autoSpaceDN w:val="0"/>
        <w:adjustRightInd w:val="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 xml:space="preserve">   </w:t>
      </w:r>
      <w:r w:rsidR="00256BBF">
        <w:rPr>
          <w:rFonts w:ascii="Microsoft YaHei" w:eastAsia="Microsoft YaHei" w:hAnsi="Microsoft YaHei" w:cs="Arial" w:hint="eastAsia"/>
          <w:color w:val="000000"/>
          <w:sz w:val="20"/>
          <w:szCs w:val="20"/>
          <w:lang w:val="en-HK"/>
        </w:rPr>
        <w:t xml:space="preserve">     </w:t>
      </w:r>
      <w:r>
        <w:rPr>
          <w:rFonts w:ascii="Microsoft YaHei" w:eastAsia="Microsoft YaHei" w:hAnsi="Microsoft YaHei" w:cs="Arial" w:hint="eastAsia"/>
          <w:color w:val="000000"/>
          <w:sz w:val="20"/>
          <w:szCs w:val="20"/>
          <w:lang w:val="en-HK"/>
        </w:rPr>
        <w:t xml:space="preserve"> DQS</w:t>
      </w:r>
      <w:r>
        <w:rPr>
          <w:rFonts w:ascii="Microsoft YaHei" w:eastAsia="Microsoft YaHei" w:hAnsi="Microsoft YaHei" w:cs="Arial"/>
          <w:color w:val="000000"/>
          <w:sz w:val="20"/>
          <w:szCs w:val="20"/>
          <w:lang w:val="en-HK"/>
        </w:rPr>
        <w:t>应记录未在现场进行第一阶段审核的理由。</w:t>
      </w:r>
    </w:p>
    <w:p w14:paraId="094CDE7A" w14:textId="77777777" w:rsidR="00C05771" w:rsidRDefault="00C0577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5.6.2.3 </w:t>
      </w:r>
      <w:r w:rsidR="001C5A62">
        <w:rPr>
          <w:rFonts w:ascii="Microsoft YaHei" w:eastAsia="Microsoft YaHei" w:hAnsi="Microsoft YaHei" w:cs="Arial" w:hint="eastAsia"/>
          <w:color w:val="000000"/>
          <w:sz w:val="20"/>
          <w:szCs w:val="20"/>
          <w:lang w:val="en-HK"/>
        </w:rPr>
        <w:t>DQS</w:t>
      </w:r>
      <w:r>
        <w:rPr>
          <w:rFonts w:ascii="Microsoft YaHei" w:eastAsia="Microsoft YaHei" w:hAnsi="Microsoft YaHei" w:cs="Arial"/>
          <w:color w:val="000000"/>
          <w:sz w:val="20"/>
          <w:szCs w:val="20"/>
          <w:lang w:val="en-HK"/>
        </w:rPr>
        <w:t>应将认证委托人是否具备第二阶段审核条件的结论书面告知认证委托人，包括所识别的需引起关注的、在第二阶段可能被判定为不符合的问题。</w:t>
      </w:r>
    </w:p>
    <w:p w14:paraId="64FFB247" w14:textId="77777777" w:rsidR="00C05771" w:rsidRDefault="00C05771" w:rsidP="00B076D4">
      <w:pPr>
        <w:autoSpaceDE w:val="0"/>
        <w:autoSpaceDN w:val="0"/>
        <w:adjustRightInd w:val="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5.6.2.4 </w:t>
      </w:r>
      <w:r w:rsidR="001C5A62">
        <w:rPr>
          <w:rFonts w:ascii="Microsoft YaHei" w:eastAsia="Microsoft YaHei" w:hAnsi="Microsoft YaHei" w:cs="Arial" w:hint="eastAsia"/>
          <w:color w:val="000000"/>
          <w:sz w:val="20"/>
          <w:szCs w:val="20"/>
          <w:lang w:val="en-HK"/>
        </w:rPr>
        <w:t>DQS</w:t>
      </w:r>
      <w:r>
        <w:rPr>
          <w:rFonts w:ascii="Microsoft YaHei" w:eastAsia="Microsoft YaHei" w:hAnsi="Microsoft YaHei" w:cs="Arial"/>
          <w:color w:val="000000"/>
          <w:sz w:val="20"/>
          <w:szCs w:val="20"/>
          <w:lang w:val="en-HK"/>
        </w:rPr>
        <w:t>通过第一阶段审核发现相关申请信息和文件资料存在虚假情况的，应终止认证活动。</w:t>
      </w:r>
    </w:p>
    <w:p w14:paraId="40674454" w14:textId="77777777" w:rsidR="00C05771" w:rsidRDefault="00C0577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lastRenderedPageBreak/>
        <w:t>5.6.3 第二阶段审核</w:t>
      </w:r>
    </w:p>
    <w:p w14:paraId="54B531FE" w14:textId="77777777" w:rsidR="00B200AC" w:rsidRDefault="00C0577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5.6.3.1 第二阶段审核的目的是评价认证委托人</w:t>
      </w:r>
      <w:r w:rsidR="00390D06">
        <w:rPr>
          <w:rFonts w:ascii="Microsoft YaHei" w:eastAsia="Microsoft YaHei" w:hAnsi="Microsoft YaHei" w:cs="Arial" w:hint="eastAsia"/>
          <w:color w:val="000000"/>
          <w:sz w:val="20"/>
          <w:szCs w:val="20"/>
          <w:lang w:val="en-HK"/>
        </w:rPr>
        <w:t>的上述管理体系</w:t>
      </w:r>
      <w:r>
        <w:rPr>
          <w:rFonts w:ascii="Microsoft YaHei" w:eastAsia="Microsoft YaHei" w:hAnsi="Microsoft YaHei" w:cs="Arial"/>
          <w:color w:val="000000"/>
          <w:sz w:val="20"/>
          <w:szCs w:val="20"/>
          <w:lang w:val="en-HK"/>
        </w:rPr>
        <w:t>的实施情况，包括对</w:t>
      </w:r>
      <w:r w:rsidR="00390D06">
        <w:rPr>
          <w:rFonts w:ascii="Microsoft YaHei" w:eastAsia="Microsoft YaHei" w:hAnsi="Microsoft YaHei" w:hint="eastAsia"/>
          <w:color w:val="000000"/>
          <w:sz w:val="20"/>
          <w:szCs w:val="20"/>
          <w:shd w:val="clear" w:color="auto" w:fill="FFFFFF"/>
        </w:rPr>
        <w:t>认证依据所列</w:t>
      </w:r>
      <w:r>
        <w:rPr>
          <w:rFonts w:ascii="Microsoft YaHei" w:eastAsia="Microsoft YaHei" w:hAnsi="Microsoft YaHei" w:cs="Arial"/>
          <w:color w:val="000000"/>
          <w:sz w:val="20"/>
          <w:szCs w:val="20"/>
          <w:lang w:val="en-HK"/>
        </w:rPr>
        <w:t>标准要求的符合性和体系的有效性。</w:t>
      </w:r>
    </w:p>
    <w:p w14:paraId="464BB131" w14:textId="77777777" w:rsidR="008B1DC9" w:rsidRDefault="008B1DC9"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5.6.3.2 第二阶段审核应在认证委托人的现场实施，至少覆盖以下内容：</w:t>
      </w:r>
    </w:p>
    <w:p w14:paraId="60D98F6C" w14:textId="77777777" w:rsidR="008B1DC9" w:rsidRDefault="008B1DC9" w:rsidP="00B076D4">
      <w:pPr>
        <w:autoSpaceDE w:val="0"/>
        <w:autoSpaceDN w:val="0"/>
        <w:adjustRightInd w:val="0"/>
        <w:ind w:left="84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（1）认证委托人</w:t>
      </w:r>
      <w:r w:rsidR="00390D06">
        <w:rPr>
          <w:rFonts w:ascii="Microsoft YaHei" w:eastAsia="Microsoft YaHei" w:hAnsi="Microsoft YaHei" w:cs="Arial" w:hint="eastAsia"/>
          <w:color w:val="000000"/>
          <w:sz w:val="20"/>
          <w:szCs w:val="20"/>
          <w:lang w:val="en-HK"/>
        </w:rPr>
        <w:t>上述管理体系</w:t>
      </w:r>
      <w:r>
        <w:rPr>
          <w:rFonts w:ascii="Microsoft YaHei" w:eastAsia="Microsoft YaHei" w:hAnsi="Microsoft YaHei" w:cs="Arial"/>
          <w:color w:val="000000"/>
          <w:sz w:val="20"/>
          <w:szCs w:val="20"/>
          <w:lang w:val="en-HK"/>
        </w:rPr>
        <w:t>与</w:t>
      </w:r>
      <w:r w:rsidR="00390D06">
        <w:rPr>
          <w:rFonts w:ascii="Microsoft YaHei" w:eastAsia="Microsoft YaHei" w:hAnsi="Microsoft YaHei" w:hint="eastAsia"/>
          <w:color w:val="000000"/>
          <w:sz w:val="20"/>
          <w:szCs w:val="20"/>
          <w:shd w:val="clear" w:color="auto" w:fill="FFFFFF"/>
        </w:rPr>
        <w:t>认证依据所列</w:t>
      </w:r>
      <w:r w:rsidR="00390D06">
        <w:rPr>
          <w:rFonts w:ascii="Microsoft YaHei" w:eastAsia="Microsoft YaHei" w:hAnsi="Microsoft YaHei" w:cs="Arial"/>
          <w:color w:val="000000"/>
          <w:sz w:val="20"/>
          <w:szCs w:val="20"/>
          <w:lang w:val="en-HK"/>
        </w:rPr>
        <w:t>标准</w:t>
      </w:r>
      <w:r>
        <w:rPr>
          <w:rFonts w:ascii="Microsoft YaHei" w:eastAsia="Microsoft YaHei" w:hAnsi="Microsoft YaHei" w:cs="Arial"/>
          <w:color w:val="000000"/>
          <w:sz w:val="20"/>
          <w:szCs w:val="20"/>
          <w:lang w:val="en-HK"/>
        </w:rPr>
        <w:t>的符合情况及证据；</w:t>
      </w:r>
    </w:p>
    <w:p w14:paraId="15600E49" w14:textId="77777777" w:rsidR="008B1DC9" w:rsidRDefault="008B1DC9" w:rsidP="00B076D4">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（2）依据</w:t>
      </w:r>
      <w:r w:rsidR="00390D06">
        <w:rPr>
          <w:rFonts w:ascii="Microsoft YaHei" w:eastAsia="Microsoft YaHei" w:hAnsi="Microsoft YaHei" w:cs="Arial" w:hint="eastAsia"/>
          <w:color w:val="000000"/>
          <w:sz w:val="20"/>
          <w:szCs w:val="20"/>
          <w:lang w:val="en-HK"/>
        </w:rPr>
        <w:t>上述管理体系的</w:t>
      </w:r>
      <w:r>
        <w:rPr>
          <w:rFonts w:ascii="Microsoft YaHei" w:eastAsia="Microsoft YaHei" w:hAnsi="Microsoft YaHei" w:cs="Arial"/>
          <w:color w:val="000000"/>
          <w:sz w:val="20"/>
          <w:szCs w:val="20"/>
          <w:lang w:val="en-HK"/>
        </w:rPr>
        <w:t>关键绩效目标和指标，对绩效进行的监视、测量、报告和评审；</w:t>
      </w:r>
    </w:p>
    <w:p w14:paraId="2110B726" w14:textId="77777777" w:rsidR="00B200AC" w:rsidRDefault="008B1DC9" w:rsidP="008B1DC9">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（3）认证委托人实施</w:t>
      </w:r>
      <w:r w:rsidR="00390D06">
        <w:rPr>
          <w:rFonts w:ascii="Microsoft YaHei" w:eastAsia="Microsoft YaHei" w:hAnsi="Microsoft YaHei" w:cs="Arial" w:hint="eastAsia"/>
          <w:color w:val="000000"/>
          <w:sz w:val="20"/>
          <w:szCs w:val="20"/>
          <w:lang w:val="en-HK"/>
        </w:rPr>
        <w:t>上述管理体系</w:t>
      </w:r>
      <w:r>
        <w:rPr>
          <w:rFonts w:ascii="Microsoft YaHei" w:eastAsia="Microsoft YaHei" w:hAnsi="Microsoft YaHei" w:cs="Arial"/>
          <w:color w:val="000000"/>
          <w:sz w:val="20"/>
          <w:szCs w:val="20"/>
          <w:lang w:val="en-HK"/>
        </w:rPr>
        <w:t>的能力以及在符合适用法律法规要求方面的绩效；</w:t>
      </w:r>
    </w:p>
    <w:p w14:paraId="194F023A" w14:textId="61FB420A" w:rsidR="00AD3BB4" w:rsidRDefault="00AD3BB4" w:rsidP="00AD3BB4">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（4）认证委托人</w:t>
      </w:r>
      <w:r w:rsidR="00232F2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过程的运作控制；</w:t>
      </w:r>
    </w:p>
    <w:p w14:paraId="0715213F" w14:textId="77777777" w:rsidR="00AD3BB4" w:rsidRDefault="00AD3BB4" w:rsidP="00AD3BB4">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（5）认证委托人的内部审核和管理评审；</w:t>
      </w:r>
    </w:p>
    <w:p w14:paraId="50A92DE0" w14:textId="77777777" w:rsidR="009320A0" w:rsidRDefault="00AD3BB4" w:rsidP="00AD3BB4">
      <w:pPr>
        <w:autoSpaceDE w:val="0"/>
        <w:autoSpaceDN w:val="0"/>
        <w:adjustRightInd w:val="0"/>
        <w:ind w:left="420"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（6）针对认证委托人</w:t>
      </w:r>
      <w:r w:rsidR="00390D06">
        <w:rPr>
          <w:rFonts w:ascii="Microsoft YaHei" w:eastAsia="Microsoft YaHei" w:hAnsi="Microsoft YaHei" w:cs="Arial" w:hint="eastAsia"/>
          <w:color w:val="000000"/>
          <w:sz w:val="20"/>
          <w:szCs w:val="20"/>
          <w:lang w:val="en-HK"/>
        </w:rPr>
        <w:t>上述管理体系的</w:t>
      </w:r>
      <w:r>
        <w:rPr>
          <w:rFonts w:ascii="Microsoft YaHei" w:eastAsia="Microsoft YaHei" w:hAnsi="Microsoft YaHei" w:cs="Arial"/>
          <w:color w:val="000000"/>
          <w:sz w:val="20"/>
          <w:szCs w:val="20"/>
          <w:lang w:val="en-HK"/>
        </w:rPr>
        <w:t>方针的管理职责。</w:t>
      </w:r>
    </w:p>
    <w:p w14:paraId="0551C8DD" w14:textId="77777777" w:rsidR="00E56AC1" w:rsidRDefault="00E56AC1" w:rsidP="00B076D4">
      <w:pPr>
        <w:rPr>
          <w:rFonts w:ascii="Microsoft YaHei" w:eastAsia="Microsoft YaHei" w:hAnsi="Microsoft YaHei" w:cs="Arial"/>
          <w:color w:val="000000"/>
          <w:sz w:val="20"/>
          <w:szCs w:val="20"/>
          <w:lang w:val="en-HK"/>
        </w:rPr>
      </w:pPr>
    </w:p>
    <w:p w14:paraId="2D937BA3" w14:textId="77777777" w:rsidR="008C74CC" w:rsidRDefault="00E56AC1" w:rsidP="00B076D4">
      <w:pPr>
        <w:pStyle w:val="Heading2"/>
        <w:rPr>
          <w:rFonts w:ascii="Microsoft YaHei" w:eastAsia="Microsoft YaHei" w:hAnsi="Microsoft YaHei" w:cs="Arial"/>
          <w:b w:val="0"/>
          <w:bCs w:val="0"/>
          <w:i w:val="0"/>
          <w:iCs w:val="0"/>
          <w:color w:val="000000"/>
          <w:sz w:val="20"/>
          <w:szCs w:val="20"/>
          <w:lang w:val="en-HK"/>
        </w:rPr>
      </w:pPr>
      <w:bookmarkStart w:id="248" w:name="_Toc231824883"/>
      <w:r>
        <w:rPr>
          <w:rFonts w:ascii="Microsoft YaHei" w:eastAsia="Microsoft YaHei" w:hAnsi="Microsoft YaHei" w:cs="Arial"/>
          <w:b w:val="0"/>
          <w:bCs w:val="0"/>
          <w:i w:val="0"/>
          <w:iCs w:val="0"/>
          <w:color w:val="000000"/>
          <w:sz w:val="20"/>
          <w:szCs w:val="20"/>
          <w:lang w:val="en-HK"/>
        </w:rPr>
        <w:t>监督审核</w:t>
      </w:r>
      <w:bookmarkEnd w:id="248"/>
    </w:p>
    <w:p w14:paraId="0DFADC48" w14:textId="6FE3DA20"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5.7.1 </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对获证组织进行有效跟踪，依据审核方案对获证组织开展监督审核，并要求获证组织的最高管理者参与审核访谈，以确认获证组织</w:t>
      </w:r>
      <w:r w:rsidR="001C5A62">
        <w:rPr>
          <w:rFonts w:ascii="Microsoft YaHei" w:eastAsia="Microsoft YaHei" w:hAnsi="Microsoft YaHei" w:cs="Arial" w:hint="eastAsia"/>
          <w:color w:val="000000"/>
          <w:sz w:val="20"/>
          <w:szCs w:val="20"/>
          <w:lang w:val="en-HK"/>
        </w:rPr>
        <w:t>的上述管理体系</w:t>
      </w:r>
      <w:r>
        <w:rPr>
          <w:rFonts w:ascii="Microsoft YaHei" w:eastAsia="Microsoft YaHei" w:hAnsi="Microsoft YaHei" w:cs="Arial"/>
          <w:color w:val="000000"/>
          <w:sz w:val="20"/>
          <w:szCs w:val="20"/>
          <w:lang w:val="en-HK"/>
        </w:rPr>
        <w:t>与</w:t>
      </w:r>
      <w:r w:rsidR="001C5A62">
        <w:rPr>
          <w:rFonts w:ascii="Microsoft YaHei" w:eastAsia="Microsoft YaHei" w:hAnsi="Microsoft YaHei" w:cs="Arial" w:hint="eastAsia"/>
          <w:color w:val="000000"/>
          <w:sz w:val="20"/>
          <w:szCs w:val="20"/>
          <w:lang w:val="en-HK"/>
        </w:rPr>
        <w:t>认证依据所列标准</w:t>
      </w:r>
      <w:r>
        <w:rPr>
          <w:rFonts w:ascii="Microsoft YaHei" w:eastAsia="Microsoft YaHei" w:hAnsi="Microsoft YaHei" w:cs="Arial"/>
          <w:color w:val="000000"/>
          <w:sz w:val="20"/>
          <w:szCs w:val="20"/>
          <w:lang w:val="en-HK"/>
        </w:rPr>
        <w:t>的持续符合性和运行的有效性。</w:t>
      </w:r>
    </w:p>
    <w:p w14:paraId="6BE1753E" w14:textId="01000549"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5.7.2 每次监督审核应尽可能覆盖认证范围内的主要</w:t>
      </w:r>
      <w:r w:rsidR="007012D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风险及所涉及的典型过程/活动、产品和服务，并确保在认证证书有效期内的监督审核覆盖认证范围内的主要</w:t>
      </w:r>
      <w:r w:rsidR="007012D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风险及所涉及的所有典型过程/活动、产品和服务。</w:t>
      </w:r>
    </w:p>
    <w:p w14:paraId="435BC97A" w14:textId="77777777"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5.7.3 监督审核应重点关注获证组织的变更以及</w:t>
      </w:r>
      <w:r w:rsidR="001C5A62">
        <w:rPr>
          <w:rFonts w:ascii="Microsoft YaHei" w:eastAsia="Microsoft YaHei" w:hAnsi="Microsoft YaHei" w:cs="Arial" w:hint="eastAsia"/>
          <w:color w:val="000000"/>
          <w:sz w:val="20"/>
          <w:szCs w:val="20"/>
          <w:lang w:val="en-HK"/>
        </w:rPr>
        <w:t>管理体系</w:t>
      </w:r>
      <w:r>
        <w:rPr>
          <w:rFonts w:ascii="Microsoft YaHei" w:eastAsia="Microsoft YaHei" w:hAnsi="Microsoft YaHei" w:cs="Arial"/>
          <w:color w:val="000000"/>
          <w:sz w:val="20"/>
          <w:szCs w:val="20"/>
          <w:lang w:val="en-HK"/>
        </w:rPr>
        <w:t>绩效的持续改进，监督审核的内容至少包括：</w:t>
      </w:r>
    </w:p>
    <w:p w14:paraId="334D3433" w14:textId="77777777" w:rsidR="00E56AC1" w:rsidRDefault="00E56AC1" w:rsidP="00E56AC1">
      <w:pPr>
        <w:autoSpaceDE w:val="0"/>
        <w:autoSpaceDN w:val="0"/>
        <w:adjustRightInd w:val="0"/>
        <w:ind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（1）内部审核和管理评审；</w:t>
      </w:r>
    </w:p>
    <w:p w14:paraId="33D84B11" w14:textId="77777777" w:rsidR="00E56AC1" w:rsidRDefault="00E56AC1" w:rsidP="00E56AC1">
      <w:pPr>
        <w:autoSpaceDE w:val="0"/>
        <w:autoSpaceDN w:val="0"/>
        <w:adjustRightInd w:val="0"/>
        <w:ind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（2）对上次审核确定的不符合采取的纠正措施及效果；</w:t>
      </w:r>
    </w:p>
    <w:p w14:paraId="0BC48A0B" w14:textId="77777777" w:rsidR="00E56AC1" w:rsidRDefault="00E56AC1" w:rsidP="00E56AC1">
      <w:pPr>
        <w:autoSpaceDE w:val="0"/>
        <w:autoSpaceDN w:val="0"/>
        <w:adjustRightInd w:val="0"/>
        <w:ind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（3）</w:t>
      </w:r>
      <w:r w:rsidR="001C5A62">
        <w:rPr>
          <w:rFonts w:ascii="Microsoft YaHei" w:eastAsia="Microsoft YaHei" w:hAnsi="Microsoft YaHei" w:cs="Arial" w:hint="eastAsia"/>
          <w:color w:val="000000"/>
          <w:sz w:val="20"/>
          <w:szCs w:val="20"/>
          <w:lang w:val="en-HK"/>
        </w:rPr>
        <w:t>上述管理体系</w:t>
      </w:r>
      <w:r>
        <w:rPr>
          <w:rFonts w:ascii="Microsoft YaHei" w:eastAsia="Microsoft YaHei" w:hAnsi="Microsoft YaHei" w:cs="Arial"/>
          <w:color w:val="000000"/>
          <w:sz w:val="20"/>
          <w:szCs w:val="20"/>
          <w:lang w:val="en-HK"/>
        </w:rPr>
        <w:t>在实现获证组织目标和</w:t>
      </w:r>
      <w:r w:rsidR="001C5A62">
        <w:rPr>
          <w:rFonts w:ascii="Microsoft YaHei" w:eastAsia="Microsoft YaHei" w:hAnsi="Microsoft YaHei" w:cs="Arial" w:hint="eastAsia"/>
          <w:color w:val="000000"/>
          <w:sz w:val="20"/>
          <w:szCs w:val="20"/>
          <w:lang w:val="en-HK"/>
        </w:rPr>
        <w:t>管理体系</w:t>
      </w:r>
      <w:r>
        <w:rPr>
          <w:rFonts w:ascii="Microsoft YaHei" w:eastAsia="Microsoft YaHei" w:hAnsi="Microsoft YaHei" w:cs="Arial"/>
          <w:color w:val="000000"/>
          <w:sz w:val="20"/>
          <w:szCs w:val="20"/>
          <w:lang w:val="en-HK"/>
        </w:rPr>
        <w:t>预期结果方面的有效性；</w:t>
      </w:r>
    </w:p>
    <w:p w14:paraId="0DF08AB0" w14:textId="77777777" w:rsidR="00E56AC1" w:rsidRDefault="00E56AC1" w:rsidP="00E56AC1">
      <w:pPr>
        <w:autoSpaceDE w:val="0"/>
        <w:autoSpaceDN w:val="0"/>
        <w:adjustRightInd w:val="0"/>
        <w:ind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（4）为持续改进而策划的活动的进展；</w:t>
      </w:r>
    </w:p>
    <w:p w14:paraId="60052860" w14:textId="77777777" w:rsidR="00E56AC1" w:rsidRDefault="00E56AC1" w:rsidP="00E56AC1">
      <w:pPr>
        <w:autoSpaceDE w:val="0"/>
        <w:autoSpaceDN w:val="0"/>
        <w:adjustRightInd w:val="0"/>
        <w:ind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（5）持续的运作控制；</w:t>
      </w:r>
    </w:p>
    <w:p w14:paraId="40EACBAF" w14:textId="77777777" w:rsidR="00E56AC1" w:rsidRDefault="00E56AC1" w:rsidP="00E56AC1">
      <w:pPr>
        <w:autoSpaceDE w:val="0"/>
        <w:autoSpaceDN w:val="0"/>
        <w:adjustRightInd w:val="0"/>
        <w:ind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（6）任何变更；</w:t>
      </w:r>
    </w:p>
    <w:p w14:paraId="0A94C621" w14:textId="77777777" w:rsidR="00E56AC1" w:rsidRDefault="00E56AC1" w:rsidP="00E56AC1">
      <w:pPr>
        <w:autoSpaceDE w:val="0"/>
        <w:autoSpaceDN w:val="0"/>
        <w:adjustRightInd w:val="0"/>
        <w:ind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（7）认证证书、认证标志的使用和（或）任何其他对认证信息的引用；</w:t>
      </w:r>
    </w:p>
    <w:p w14:paraId="08819365" w14:textId="77777777" w:rsidR="00E56AC1" w:rsidRDefault="00E56AC1" w:rsidP="00E56AC1">
      <w:pPr>
        <w:autoSpaceDE w:val="0"/>
        <w:autoSpaceDN w:val="0"/>
        <w:adjustRightInd w:val="0"/>
        <w:ind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（8）</w:t>
      </w:r>
      <w:r w:rsidR="001C5A62">
        <w:rPr>
          <w:rFonts w:ascii="Microsoft YaHei" w:eastAsia="Microsoft YaHei" w:hAnsi="Microsoft YaHei" w:cs="Arial" w:hint="eastAsia"/>
          <w:color w:val="000000"/>
          <w:sz w:val="20"/>
          <w:szCs w:val="20"/>
          <w:lang w:val="en-HK"/>
        </w:rPr>
        <w:t>上述管理体系</w:t>
      </w:r>
      <w:r>
        <w:rPr>
          <w:rFonts w:ascii="Microsoft YaHei" w:eastAsia="Microsoft YaHei" w:hAnsi="Microsoft YaHei" w:cs="Arial"/>
          <w:color w:val="000000"/>
          <w:sz w:val="20"/>
          <w:szCs w:val="20"/>
          <w:lang w:val="en-HK"/>
        </w:rPr>
        <w:t>相关投诉的处理；</w:t>
      </w:r>
    </w:p>
    <w:p w14:paraId="6E002E07" w14:textId="3FF156E2" w:rsidR="001C5A62" w:rsidRDefault="00E56AC1" w:rsidP="001C5A62">
      <w:pPr>
        <w:autoSpaceDE w:val="0"/>
        <w:autoSpaceDN w:val="0"/>
        <w:adjustRightInd w:val="0"/>
        <w:ind w:firstLine="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（9）上次审核后发生的重大及以上级别</w:t>
      </w:r>
      <w:r w:rsidR="00642FE3">
        <w:rPr>
          <w:rFonts w:ascii="Microsoft YaHei" w:eastAsia="Microsoft YaHei" w:hAnsi="Microsoft YaHei" w:cs="Arial"/>
          <w:color w:val="000000"/>
          <w:sz w:val="20"/>
          <w:szCs w:val="20"/>
          <w:lang w:val="en-HK"/>
        </w:rPr>
        <w:t>信息安全</w:t>
      </w:r>
      <w:r>
        <w:rPr>
          <w:rFonts w:ascii="Microsoft YaHei" w:eastAsia="Microsoft YaHei" w:hAnsi="Microsoft YaHei" w:cs="Arial"/>
          <w:color w:val="000000"/>
          <w:sz w:val="20"/>
          <w:szCs w:val="20"/>
          <w:lang w:val="en-HK"/>
        </w:rPr>
        <w:t>事件的调查与处理。</w:t>
      </w:r>
    </w:p>
    <w:p w14:paraId="17F2C66B" w14:textId="77777777" w:rsidR="001C5A62" w:rsidRDefault="001C5A62" w:rsidP="001C5A62">
      <w:pPr>
        <w:autoSpaceDE w:val="0"/>
        <w:autoSpaceDN w:val="0"/>
        <w:adjustRightInd w:val="0"/>
        <w:ind w:firstLine="420"/>
        <w:rPr>
          <w:rFonts w:ascii="Microsoft YaHei" w:eastAsia="Microsoft YaHei" w:hAnsi="Microsoft YaHei" w:cs="Arial"/>
          <w:color w:val="000000"/>
          <w:sz w:val="20"/>
          <w:szCs w:val="20"/>
          <w:lang w:val="en-HK"/>
        </w:rPr>
      </w:pPr>
    </w:p>
    <w:p w14:paraId="57B2C4B8" w14:textId="77777777" w:rsidR="00E56AC1" w:rsidRDefault="00E56AC1" w:rsidP="00B076D4">
      <w:pPr>
        <w:ind w:left="420"/>
        <w:rPr>
          <w:rFonts w:ascii="Microsoft YaHei" w:eastAsia="Microsoft YaHei" w:hAnsi="Microsoft YaHei"/>
          <w:i/>
          <w:iCs/>
          <w:color w:val="000000"/>
          <w:sz w:val="20"/>
          <w:szCs w:val="20"/>
        </w:rPr>
      </w:pPr>
      <w:r>
        <w:rPr>
          <w:rFonts w:ascii="Microsoft YaHei" w:eastAsia="Microsoft YaHei" w:hAnsi="Microsoft YaHei" w:cs="Arial"/>
          <w:color w:val="000000"/>
          <w:sz w:val="20"/>
          <w:szCs w:val="20"/>
          <w:lang w:val="en-HK"/>
        </w:rPr>
        <w:t>5.7.4 监督审核的时间应根据获证组织当前有效人数和</w:t>
      </w:r>
      <w:r w:rsidR="001C5A62">
        <w:rPr>
          <w:rFonts w:ascii="Microsoft YaHei" w:eastAsia="Microsoft YaHei" w:hAnsi="Microsoft YaHei" w:cs="Arial" w:hint="eastAsia"/>
          <w:color w:val="000000"/>
          <w:sz w:val="20"/>
          <w:szCs w:val="20"/>
          <w:lang w:val="en-HK"/>
        </w:rPr>
        <w:t>上述管理体系风险</w:t>
      </w:r>
      <w:r>
        <w:rPr>
          <w:rFonts w:ascii="Microsoft YaHei" w:eastAsia="Microsoft YaHei" w:hAnsi="Microsoft YaHei" w:cs="Arial"/>
          <w:color w:val="000000"/>
          <w:sz w:val="20"/>
          <w:szCs w:val="20"/>
          <w:lang w:val="en-HK"/>
        </w:rPr>
        <w:t>级别确定，不少于依据附录B 所确定的初次认证审核时间的1/3。</w:t>
      </w:r>
      <w:r>
        <w:rPr>
          <w:rFonts w:ascii="Microsoft YaHei" w:eastAsia="Microsoft YaHei" w:hAnsi="Microsoft YaHei" w:cs="Arial"/>
          <w:color w:val="000000"/>
          <w:sz w:val="20"/>
          <w:szCs w:val="20"/>
          <w:lang w:val="en-HK"/>
        </w:rPr>
        <w:tab/>
      </w:r>
    </w:p>
    <w:p w14:paraId="0031BC7C" w14:textId="77777777" w:rsidR="00E56AC1" w:rsidRDefault="00E56AC1" w:rsidP="00C15115">
      <w:pPr>
        <w:autoSpaceDE w:val="0"/>
        <w:autoSpaceDN w:val="0"/>
        <w:adjustRightInd w:val="0"/>
        <w:rPr>
          <w:rFonts w:ascii="Microsoft YaHei" w:eastAsia="Microsoft YaHei" w:hAnsi="Microsoft YaHei" w:cs="Arial"/>
          <w:color w:val="000000"/>
          <w:sz w:val="20"/>
          <w:szCs w:val="20"/>
          <w:lang w:val="en-HK"/>
        </w:rPr>
      </w:pPr>
    </w:p>
    <w:p w14:paraId="0F189B45" w14:textId="77777777" w:rsidR="00E56AC1" w:rsidRDefault="00E56AC1" w:rsidP="00B076D4">
      <w:pPr>
        <w:pStyle w:val="Heading2"/>
        <w:rPr>
          <w:rFonts w:ascii="Microsoft YaHei" w:eastAsia="Microsoft YaHei" w:hAnsi="Microsoft YaHei" w:cs="Arial"/>
          <w:b w:val="0"/>
          <w:bCs w:val="0"/>
          <w:i w:val="0"/>
          <w:iCs w:val="0"/>
          <w:color w:val="000000"/>
          <w:sz w:val="20"/>
          <w:szCs w:val="20"/>
          <w:lang w:val="en-HK"/>
        </w:rPr>
      </w:pPr>
      <w:bookmarkStart w:id="249" w:name="_Toc231824884"/>
      <w:r>
        <w:rPr>
          <w:rFonts w:ascii="Microsoft YaHei" w:eastAsia="Microsoft YaHei" w:hAnsi="Microsoft YaHei" w:cs="Arial"/>
          <w:b w:val="0"/>
          <w:bCs w:val="0"/>
          <w:i w:val="0"/>
          <w:iCs w:val="0"/>
          <w:color w:val="000000"/>
          <w:sz w:val="20"/>
          <w:szCs w:val="20"/>
          <w:lang w:val="en-HK"/>
        </w:rPr>
        <w:t>再认证审核</w:t>
      </w:r>
      <w:bookmarkEnd w:id="249"/>
    </w:p>
    <w:p w14:paraId="3E095EB7" w14:textId="1333F79C"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5.8.1 认证证书期满前，获证组织申请继续持有认证证书的，</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依据审核方案实施再认证审核，以判断获证组织的</w:t>
      </w:r>
      <w:r w:rsidR="001C5A62">
        <w:rPr>
          <w:rFonts w:ascii="Microsoft YaHei" w:eastAsia="Microsoft YaHei" w:hAnsi="Microsoft YaHei" w:cs="Arial" w:hint="eastAsia"/>
          <w:color w:val="000000"/>
          <w:sz w:val="20"/>
          <w:szCs w:val="20"/>
          <w:lang w:val="en-HK"/>
        </w:rPr>
        <w:t>上述管理体系</w:t>
      </w:r>
      <w:r>
        <w:rPr>
          <w:rFonts w:ascii="Microsoft YaHei" w:eastAsia="Microsoft YaHei" w:hAnsi="Microsoft YaHei" w:cs="Arial"/>
          <w:color w:val="000000"/>
          <w:sz w:val="20"/>
          <w:szCs w:val="20"/>
          <w:lang w:val="en-HK"/>
        </w:rPr>
        <w:t>作为一个整体与</w:t>
      </w:r>
      <w:r w:rsidR="001C5A62">
        <w:rPr>
          <w:rFonts w:ascii="Microsoft YaHei" w:eastAsia="Microsoft YaHei" w:hAnsi="Microsoft YaHei" w:hint="eastAsia"/>
          <w:color w:val="000000"/>
          <w:sz w:val="20"/>
          <w:szCs w:val="20"/>
          <w:shd w:val="clear" w:color="auto" w:fill="FFFFFF"/>
        </w:rPr>
        <w:t>认证依据所列标准</w:t>
      </w:r>
      <w:r>
        <w:rPr>
          <w:rFonts w:ascii="Microsoft YaHei" w:eastAsia="Microsoft YaHei" w:hAnsi="Microsoft YaHei" w:cs="Arial"/>
          <w:color w:val="000000"/>
          <w:sz w:val="20"/>
          <w:szCs w:val="20"/>
          <w:lang w:val="en-HK"/>
        </w:rPr>
        <w:t>的持续符合性和运行的有效性。</w:t>
      </w:r>
    </w:p>
    <w:p w14:paraId="0883609E" w14:textId="77777777" w:rsidR="00B7555B" w:rsidRDefault="00E56AC1" w:rsidP="00B7555B">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5.8.2 再认证审核应在获证组织现场进行，并应在认证证书到期前完成。再认证审核的内容至少应包括：</w:t>
      </w:r>
    </w:p>
    <w:p w14:paraId="331E33B0" w14:textId="77777777" w:rsidR="00B7555B" w:rsidRDefault="00E56AC1" w:rsidP="00B7555B">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（1）结合其内部环境和外部环境的变化情况，确认获证组织</w:t>
      </w:r>
      <w:r w:rsidR="00B7555B">
        <w:rPr>
          <w:rFonts w:ascii="Microsoft YaHei" w:eastAsia="Microsoft YaHei" w:hAnsi="Microsoft YaHei" w:cs="Arial" w:hint="eastAsia"/>
          <w:color w:val="000000"/>
          <w:sz w:val="20"/>
          <w:szCs w:val="20"/>
          <w:lang w:val="en-HK"/>
        </w:rPr>
        <w:t>上述管理体系的</w:t>
      </w:r>
      <w:r>
        <w:rPr>
          <w:rFonts w:ascii="Microsoft YaHei" w:eastAsia="Microsoft YaHei" w:hAnsi="Microsoft YaHei" w:cs="Arial"/>
          <w:color w:val="000000"/>
          <w:sz w:val="20"/>
          <w:szCs w:val="20"/>
          <w:lang w:val="en-HK"/>
        </w:rPr>
        <w:t>有效性及认证范围的持续相关性和适宜性；</w:t>
      </w:r>
    </w:p>
    <w:p w14:paraId="28B1B9CF" w14:textId="77777777" w:rsidR="00B7555B" w:rsidRDefault="00E56AC1" w:rsidP="00B7555B">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w:t>
      </w:r>
      <w:r w:rsidR="00B7555B">
        <w:rPr>
          <w:rFonts w:ascii="Microsoft YaHei" w:eastAsia="Microsoft YaHei" w:hAnsi="Microsoft YaHei" w:cs="Arial"/>
          <w:color w:val="000000"/>
          <w:sz w:val="20"/>
          <w:szCs w:val="20"/>
          <w:lang w:val="en-HK"/>
        </w:rPr>
        <w:t>上述管理体系</w:t>
      </w:r>
      <w:r w:rsidR="00B7555B">
        <w:rPr>
          <w:rFonts w:ascii="Microsoft YaHei" w:eastAsia="Microsoft YaHei" w:hAnsi="Microsoft YaHei" w:cs="Arial" w:hint="eastAsia"/>
          <w:color w:val="000000"/>
          <w:sz w:val="20"/>
          <w:szCs w:val="20"/>
          <w:lang w:val="en-HK"/>
        </w:rPr>
        <w:t>的</w:t>
      </w:r>
      <w:r>
        <w:rPr>
          <w:rFonts w:ascii="Microsoft YaHei" w:eastAsia="Microsoft YaHei" w:hAnsi="Microsoft YaHei" w:cs="Arial"/>
          <w:color w:val="000000"/>
          <w:sz w:val="20"/>
          <w:szCs w:val="20"/>
          <w:lang w:val="en-HK"/>
        </w:rPr>
        <w:t>绩效持续改进的证实；</w:t>
      </w:r>
    </w:p>
    <w:p w14:paraId="45320FFE" w14:textId="77777777"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lastRenderedPageBreak/>
        <w:t>（3）</w:t>
      </w:r>
      <w:r w:rsidR="00B7555B">
        <w:rPr>
          <w:rFonts w:ascii="Microsoft YaHei" w:eastAsia="Microsoft YaHei" w:hAnsi="Microsoft YaHei" w:cs="Arial"/>
          <w:color w:val="000000"/>
          <w:sz w:val="20"/>
          <w:szCs w:val="20"/>
          <w:lang w:val="en-HK"/>
        </w:rPr>
        <w:t>上述管理体系</w:t>
      </w:r>
      <w:r>
        <w:rPr>
          <w:rFonts w:ascii="Microsoft YaHei" w:eastAsia="Microsoft YaHei" w:hAnsi="Microsoft YaHei" w:cs="Arial"/>
          <w:color w:val="000000"/>
          <w:sz w:val="20"/>
          <w:szCs w:val="20"/>
          <w:lang w:val="en-HK"/>
        </w:rPr>
        <w:t>在实现获证组织目标和</w:t>
      </w:r>
      <w:r w:rsidR="00B7555B">
        <w:rPr>
          <w:rFonts w:ascii="Microsoft YaHei" w:eastAsia="Microsoft YaHei" w:hAnsi="Microsoft YaHei" w:cs="Arial"/>
          <w:color w:val="000000"/>
          <w:sz w:val="20"/>
          <w:szCs w:val="20"/>
          <w:lang w:val="en-HK"/>
        </w:rPr>
        <w:t>上述管理体系</w:t>
      </w:r>
      <w:r>
        <w:rPr>
          <w:rFonts w:ascii="Microsoft YaHei" w:eastAsia="Microsoft YaHei" w:hAnsi="Microsoft YaHei" w:cs="Arial"/>
          <w:color w:val="000000"/>
          <w:sz w:val="20"/>
          <w:szCs w:val="20"/>
          <w:lang w:val="en-HK"/>
        </w:rPr>
        <w:t>预期结果方面的有效性。</w:t>
      </w:r>
    </w:p>
    <w:p w14:paraId="2C9C5C4A" w14:textId="77777777"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5.8.3 再认证审核策划时应考虑获证组织最近一个认证周期内的</w:t>
      </w:r>
      <w:r w:rsidR="00B7555B">
        <w:rPr>
          <w:rFonts w:ascii="Microsoft YaHei" w:eastAsia="Microsoft YaHei" w:hAnsi="Microsoft YaHei" w:cs="Arial"/>
          <w:color w:val="000000"/>
          <w:sz w:val="20"/>
          <w:szCs w:val="20"/>
          <w:lang w:val="en-HK"/>
        </w:rPr>
        <w:t>上述管理体系</w:t>
      </w:r>
      <w:r>
        <w:rPr>
          <w:rFonts w:ascii="Microsoft YaHei" w:eastAsia="Microsoft YaHei" w:hAnsi="Microsoft YaHei" w:cs="Arial"/>
          <w:color w:val="000000"/>
          <w:sz w:val="20"/>
          <w:szCs w:val="20"/>
          <w:lang w:val="en-HK"/>
        </w:rPr>
        <w:t xml:space="preserve"> 绩效，包括调阅以往的监督审核报告。</w:t>
      </w:r>
    </w:p>
    <w:p w14:paraId="058D54A2" w14:textId="77777777"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5.8.4 再认证审核的审核时间应按5.4.2 的要求，根据获证组织当前有效人数和</w:t>
      </w:r>
      <w:r w:rsidR="00B7555B">
        <w:rPr>
          <w:rFonts w:ascii="Microsoft YaHei" w:eastAsia="Microsoft YaHei" w:hAnsi="Microsoft YaHei" w:cs="Arial"/>
          <w:color w:val="000000"/>
          <w:sz w:val="20"/>
          <w:szCs w:val="20"/>
          <w:lang w:val="en-HK"/>
        </w:rPr>
        <w:t>上述管理体系</w:t>
      </w:r>
      <w:r>
        <w:rPr>
          <w:rFonts w:ascii="Microsoft YaHei" w:eastAsia="Microsoft YaHei" w:hAnsi="Microsoft YaHei" w:cs="Arial"/>
          <w:color w:val="000000"/>
          <w:sz w:val="20"/>
          <w:szCs w:val="20"/>
          <w:lang w:val="en-HK"/>
        </w:rPr>
        <w:t xml:space="preserve"> 风险级别来确定，不少于依据附录B 所确定的初次认证审核时间的2/3。</w:t>
      </w:r>
    </w:p>
    <w:p w14:paraId="19F484D9" w14:textId="77777777" w:rsidR="00E56AC1" w:rsidRDefault="00E56AC1" w:rsidP="00C15115">
      <w:pPr>
        <w:rPr>
          <w:rFonts w:ascii="Microsoft YaHei" w:eastAsia="Microsoft YaHei" w:hAnsi="Microsoft YaHei"/>
          <w:i/>
          <w:color w:val="000000"/>
          <w:sz w:val="20"/>
          <w:szCs w:val="20"/>
          <w:lang w:val="en-HK"/>
        </w:rPr>
      </w:pPr>
    </w:p>
    <w:p w14:paraId="549942EF" w14:textId="77777777" w:rsidR="00E56AC1" w:rsidRDefault="00E56AC1" w:rsidP="00B076D4">
      <w:pPr>
        <w:pStyle w:val="Heading2"/>
        <w:rPr>
          <w:rFonts w:ascii="Microsoft YaHei" w:eastAsia="Microsoft YaHei" w:hAnsi="Microsoft YaHei" w:cs="Arial"/>
          <w:b w:val="0"/>
          <w:bCs w:val="0"/>
          <w:i w:val="0"/>
          <w:iCs w:val="0"/>
          <w:color w:val="000000"/>
          <w:sz w:val="20"/>
          <w:szCs w:val="20"/>
          <w:lang w:val="en-HK"/>
        </w:rPr>
      </w:pPr>
      <w:bookmarkStart w:id="250" w:name="_Toc231824885"/>
      <w:bookmarkStart w:id="251" w:name="_Toc256000019"/>
      <w:r>
        <w:rPr>
          <w:rFonts w:ascii="Microsoft YaHei" w:eastAsia="Microsoft YaHei" w:hAnsi="Microsoft YaHei" w:cs="Arial"/>
          <w:b w:val="0"/>
          <w:bCs w:val="0"/>
          <w:i w:val="0"/>
          <w:iCs w:val="0"/>
          <w:color w:val="000000"/>
          <w:sz w:val="20"/>
          <w:szCs w:val="20"/>
          <w:lang w:val="en-HK"/>
        </w:rPr>
        <w:t>特殊审核</w:t>
      </w:r>
      <w:bookmarkEnd w:id="250"/>
    </w:p>
    <w:p w14:paraId="16A9BD51" w14:textId="77777777"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5.9.1 扩大认证范围</w:t>
      </w:r>
    </w:p>
    <w:p w14:paraId="08D094E3" w14:textId="10F732D9" w:rsidR="00B7555B"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对于已授予的认证，</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对扩大认证范围的申请进行评审，并确定任何必要的审核活动，以作出是否可予扩大的决定。这类审核活动可以结合监督</w:t>
      </w:r>
      <w:r w:rsidR="009B66C4">
        <w:rPr>
          <w:rFonts w:ascii="Microsoft YaHei" w:eastAsia="Microsoft YaHei" w:hAnsi="Microsoft YaHei" w:cs="Arial" w:hint="eastAsia"/>
          <w:color w:val="000000"/>
          <w:sz w:val="20"/>
          <w:szCs w:val="20"/>
          <w:lang w:val="en-HK"/>
        </w:rPr>
        <w:t>或再认证</w:t>
      </w:r>
      <w:r>
        <w:rPr>
          <w:rFonts w:ascii="Microsoft YaHei" w:eastAsia="Microsoft YaHei" w:hAnsi="Microsoft YaHei" w:cs="Arial"/>
          <w:color w:val="000000"/>
          <w:sz w:val="20"/>
          <w:szCs w:val="20"/>
          <w:lang w:val="en-HK"/>
        </w:rPr>
        <w:t>审核同时进行</w:t>
      </w:r>
      <w:r w:rsidR="00F323BD">
        <w:rPr>
          <w:rFonts w:ascii="Microsoft YaHei" w:eastAsia="Microsoft YaHei" w:hAnsi="Microsoft YaHei" w:cs="Arial" w:hint="eastAsia"/>
          <w:color w:val="000000"/>
          <w:sz w:val="20"/>
          <w:szCs w:val="20"/>
          <w:lang w:val="en-HK"/>
        </w:rPr>
        <w:t>，按变更的情况适当增加审核时间</w:t>
      </w:r>
      <w:r>
        <w:rPr>
          <w:rFonts w:ascii="Microsoft YaHei" w:eastAsia="Microsoft YaHei" w:hAnsi="Microsoft YaHei" w:cs="Arial"/>
          <w:color w:val="000000"/>
          <w:sz w:val="20"/>
          <w:szCs w:val="20"/>
          <w:lang w:val="en-HK"/>
        </w:rPr>
        <w:t>。</w:t>
      </w:r>
    </w:p>
    <w:p w14:paraId="44EC6E61" w14:textId="77777777"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5.9.2 提前较短时间通知的审核</w:t>
      </w:r>
    </w:p>
    <w:p w14:paraId="3D5355A2" w14:textId="729EEF21" w:rsidR="00B7555B" w:rsidRDefault="00E56AC1" w:rsidP="00B7555B">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为调查投诉、重大及以上级别的</w:t>
      </w:r>
      <w:r w:rsidR="00642FE3">
        <w:rPr>
          <w:rFonts w:ascii="Microsoft YaHei" w:eastAsia="Microsoft YaHei" w:hAnsi="Microsoft YaHei" w:cs="Arial"/>
          <w:color w:val="000000"/>
          <w:sz w:val="20"/>
          <w:szCs w:val="20"/>
          <w:lang w:val="en-HK"/>
        </w:rPr>
        <w:t>信息安全</w:t>
      </w:r>
      <w:r>
        <w:rPr>
          <w:rFonts w:ascii="Microsoft YaHei" w:eastAsia="Microsoft YaHei" w:hAnsi="Microsoft YaHei" w:cs="Arial"/>
          <w:color w:val="000000"/>
          <w:sz w:val="20"/>
          <w:szCs w:val="20"/>
          <w:lang w:val="en-HK"/>
        </w:rPr>
        <w:t>事件，对变更作出回应或对被暂停的客户进行追踪，可能需要在提前较短时间或不通知获证组织的情况下进行审核，此时：</w:t>
      </w:r>
    </w:p>
    <w:p w14:paraId="4108EBE3" w14:textId="10640768"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说明并使获证组织提前了解将在何种条件下进行此类审核；</w:t>
      </w:r>
    </w:p>
    <w:p w14:paraId="0E4E3A9C" w14:textId="687CCFE9" w:rsidR="00E56AC1" w:rsidRDefault="00E56AC1"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（2）由于获证组织缺乏对审核组成员的任命表示反对的机会，</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在指派审核组时给予更多的关注。</w:t>
      </w:r>
    </w:p>
    <w:bookmarkEnd w:id="251"/>
    <w:p w14:paraId="6A2B2FA9"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p>
    <w:p w14:paraId="15D0610E" w14:textId="77777777" w:rsidR="00AE56E7" w:rsidRDefault="00AE56E7" w:rsidP="00B076D4">
      <w:pPr>
        <w:pStyle w:val="Heading2"/>
        <w:rPr>
          <w:rFonts w:ascii="Microsoft YaHei" w:eastAsia="Microsoft YaHei" w:hAnsi="Microsoft YaHei" w:cs="Arial"/>
          <w:b w:val="0"/>
          <w:bCs w:val="0"/>
          <w:i w:val="0"/>
          <w:iCs w:val="0"/>
          <w:color w:val="000000"/>
          <w:sz w:val="20"/>
          <w:szCs w:val="20"/>
          <w:lang w:val="en-HK"/>
        </w:rPr>
      </w:pPr>
      <w:bookmarkStart w:id="252" w:name="_Toc231824886"/>
      <w:r>
        <w:rPr>
          <w:rFonts w:ascii="Microsoft YaHei" w:eastAsia="Microsoft YaHei" w:hAnsi="Microsoft YaHei" w:cs="Arial"/>
          <w:b w:val="0"/>
          <w:bCs w:val="0"/>
          <w:i w:val="0"/>
          <w:iCs w:val="0"/>
          <w:color w:val="000000"/>
          <w:sz w:val="20"/>
          <w:szCs w:val="20"/>
          <w:lang w:val="en-HK"/>
        </w:rPr>
        <w:t>不符合项及其验证</w:t>
      </w:r>
      <w:bookmarkEnd w:id="252"/>
    </w:p>
    <w:p w14:paraId="762816D2" w14:textId="1741012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5.10.1 对审核中发现的不符合，</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要求认证委托人在规定的时限内进行原因分析，采取相应的纠正措施。</w:t>
      </w:r>
    </w:p>
    <w:p w14:paraId="7B007417" w14:textId="33D5F109"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5.10.2 </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对认证委托人所采取的纠正措施的有效性进行验证。认证委托人可以针对轻微不符合制定纠正措施计划，由认证机构在下次审核时验证。</w:t>
      </w:r>
    </w:p>
    <w:p w14:paraId="5B7295A8"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5.10.3 严重不符合的验证时限应满足以下要求：</w:t>
      </w:r>
    </w:p>
    <w:p w14:paraId="55E43F3F" w14:textId="43E2838B"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（1）初次认证：在第二阶段审核结束之日起6个月内完成；</w:t>
      </w:r>
    </w:p>
    <w:p w14:paraId="305B3F56" w14:textId="626B27CB"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（2）监督审核：在审核结束之日起3个月内完成；</w:t>
      </w:r>
    </w:p>
    <w:p w14:paraId="37998BDA"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（3）再认证：在原认证证书到期前完成。</w:t>
      </w:r>
    </w:p>
    <w:p w14:paraId="1896FA39"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de-DE"/>
        </w:rPr>
      </w:pPr>
      <w:r>
        <w:rPr>
          <w:rFonts w:ascii="Microsoft YaHei" w:eastAsia="Microsoft YaHei" w:hAnsi="Microsoft YaHei" w:cs="Arial"/>
          <w:color w:val="000000"/>
          <w:sz w:val="20"/>
          <w:szCs w:val="20"/>
          <w:lang w:val="en-HK"/>
        </w:rPr>
        <w:t>5.10.4 对于认证委托人未能在规定的时限内完成对不符合所采取措施的情况，认证机构不应作出授予认证、保持认证或更新认证的决定。</w:t>
      </w:r>
    </w:p>
    <w:p w14:paraId="730A0FE1" w14:textId="77777777" w:rsidR="00AE56E7" w:rsidRDefault="00AE56E7" w:rsidP="00AE56E7">
      <w:pPr>
        <w:tabs>
          <w:tab w:val="left" w:pos="1575"/>
        </w:tabs>
        <w:autoSpaceDE w:val="0"/>
        <w:autoSpaceDN w:val="0"/>
        <w:adjustRightInd w:val="0"/>
        <w:rPr>
          <w:rFonts w:ascii="Microsoft YaHei" w:eastAsia="Microsoft YaHei" w:hAnsi="Microsoft YaHei" w:cs="Arial"/>
          <w:b/>
          <w:bCs/>
          <w:color w:val="000000"/>
          <w:sz w:val="20"/>
          <w:szCs w:val="20"/>
          <w:lang w:val="en-HK"/>
        </w:rPr>
      </w:pPr>
    </w:p>
    <w:p w14:paraId="64102D43" w14:textId="77777777" w:rsidR="00AE56E7" w:rsidRDefault="00AE56E7" w:rsidP="00B076D4">
      <w:pPr>
        <w:pStyle w:val="Heading2"/>
        <w:rPr>
          <w:rFonts w:ascii="Microsoft YaHei" w:eastAsia="Microsoft YaHei" w:hAnsi="Microsoft YaHei" w:cs="Arial"/>
          <w:b w:val="0"/>
          <w:bCs w:val="0"/>
          <w:i w:val="0"/>
          <w:iCs w:val="0"/>
          <w:color w:val="000000"/>
          <w:sz w:val="20"/>
          <w:szCs w:val="20"/>
          <w:lang w:val="en-HK"/>
        </w:rPr>
      </w:pPr>
      <w:bookmarkStart w:id="253" w:name="_Toc231824887"/>
      <w:r>
        <w:rPr>
          <w:rFonts w:ascii="Microsoft YaHei" w:eastAsia="Microsoft YaHei" w:hAnsi="Microsoft YaHei" w:cs="Arial"/>
          <w:b w:val="0"/>
          <w:bCs w:val="0"/>
          <w:i w:val="0"/>
          <w:iCs w:val="0"/>
          <w:color w:val="000000"/>
          <w:sz w:val="20"/>
          <w:szCs w:val="20"/>
          <w:lang w:val="en-HK"/>
        </w:rPr>
        <w:t>审核报告</w:t>
      </w:r>
      <w:bookmarkEnd w:id="253"/>
    </w:p>
    <w:p w14:paraId="5BA54D5D" w14:textId="318CC521"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5.11.1 </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就每次审核向认证委托人提供书面的审核报告。审核组长应对审核报告的内容负责。</w:t>
      </w:r>
    </w:p>
    <w:p w14:paraId="6F95C372"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5.11.2 审核报告的内容应准确、简明和清晰，反映认证委托人</w:t>
      </w:r>
      <w:r w:rsidR="00B7555B">
        <w:rPr>
          <w:rFonts w:ascii="Microsoft YaHei" w:eastAsia="Microsoft YaHei" w:hAnsi="Microsoft YaHei" w:cs="Arial" w:hint="eastAsia"/>
          <w:color w:val="000000"/>
          <w:sz w:val="20"/>
          <w:szCs w:val="20"/>
          <w:lang w:val="en-HK"/>
        </w:rPr>
        <w:t>的相关管理体系</w:t>
      </w:r>
      <w:r>
        <w:rPr>
          <w:rFonts w:ascii="Microsoft YaHei" w:eastAsia="Microsoft YaHei" w:hAnsi="Microsoft YaHei" w:cs="Arial"/>
          <w:color w:val="000000"/>
          <w:sz w:val="20"/>
          <w:szCs w:val="20"/>
          <w:lang w:val="en-HK"/>
        </w:rPr>
        <w:t>的真实状况，描述对照</w:t>
      </w:r>
      <w:r w:rsidR="00B7555B">
        <w:rPr>
          <w:rFonts w:ascii="Microsoft YaHei" w:eastAsia="Microsoft YaHei" w:hAnsi="Microsoft YaHei" w:cs="Arial" w:hint="eastAsia"/>
          <w:color w:val="000000"/>
          <w:sz w:val="20"/>
          <w:szCs w:val="20"/>
          <w:lang w:val="en-HK"/>
        </w:rPr>
        <w:t>认证依据所列</w:t>
      </w:r>
      <w:r>
        <w:rPr>
          <w:rFonts w:ascii="Microsoft YaHei" w:eastAsia="Microsoft YaHei" w:hAnsi="Microsoft YaHei" w:cs="Arial"/>
          <w:color w:val="000000"/>
          <w:sz w:val="20"/>
          <w:szCs w:val="20"/>
          <w:lang w:val="en-HK"/>
        </w:rPr>
        <w:t>标准的符合性和有效性的客观证据信息，及对认证结论的推荐意见。</w:t>
      </w:r>
    </w:p>
    <w:p w14:paraId="5F77E45F"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5.11.3 审核报告至少应包括或引用以下内容：</w:t>
      </w:r>
    </w:p>
    <w:p w14:paraId="15810960"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（1）认证机构名称；</w:t>
      </w:r>
    </w:p>
    <w:p w14:paraId="12515AD4"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lastRenderedPageBreak/>
        <w:t>（2）认证委托人的名称和地址及其代表；</w:t>
      </w:r>
    </w:p>
    <w:p w14:paraId="56163E45"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（3）审核类型（如初次认证、监督、再认证或其他类型）；</w:t>
      </w:r>
      <w:r w:rsidR="003D5FB0">
        <w:rPr>
          <w:rFonts w:ascii="Microsoft YaHei" w:eastAsia="Microsoft YaHei" w:hAnsi="Microsoft YaHei" w:cs="Arial" w:hint="eastAsia"/>
          <w:color w:val="000000"/>
          <w:sz w:val="20"/>
          <w:szCs w:val="20"/>
          <w:lang w:val="en-HK"/>
        </w:rPr>
        <w:t>s</w:t>
      </w:r>
    </w:p>
    <w:p w14:paraId="2E5FD34E"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（4）结合、联合或一体化审核情况（适用时）；</w:t>
      </w:r>
    </w:p>
    <w:p w14:paraId="2D3A22F1"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（5）审核准则；</w:t>
      </w:r>
    </w:p>
    <w:p w14:paraId="2A5B3598"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（6）审核目的及其是否达到的确认；</w:t>
      </w:r>
    </w:p>
    <w:p w14:paraId="0823CAFC"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（7）审核范围，特别是标识出所审核的组织、职能单元或过程，以及审核时间；</w:t>
      </w:r>
    </w:p>
    <w:p w14:paraId="602ED2F4"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（8）任何偏离审核计划的情况及其理由；</w:t>
      </w:r>
    </w:p>
    <w:p w14:paraId="7F5FB753"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（9）任何影响审核方案的重要事项；</w:t>
      </w:r>
    </w:p>
    <w:p w14:paraId="1608DF72"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（10）审核组成员姓名、身份及任何与审核组同行的人员；</w:t>
      </w:r>
    </w:p>
    <w:p w14:paraId="6D70C84A"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（11）审核活动（现场或非现场，永久或临时场所）的实施日期和地点；</w:t>
      </w:r>
    </w:p>
    <w:p w14:paraId="1AC0C1B6" w14:textId="7AFB3FF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（12）应描述与审核类型要求一致的审核发现、审核证据（或审核证据的引用）以及审核结论，重点反映认证委托人主要</w:t>
      </w:r>
      <w:r w:rsidR="007012D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风险识别和控制情况、内部审核和管理评审的过程、所取得</w:t>
      </w:r>
    </w:p>
    <w:p w14:paraId="6FD41C49" w14:textId="7461C9EA"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的绩效，认证委托人实际情况与其预期</w:t>
      </w:r>
      <w:r w:rsidR="007012D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目标之间存在的差距和改进机会；</w:t>
      </w:r>
    </w:p>
    <w:p w14:paraId="374E0D10" w14:textId="28877891"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（13）与</w:t>
      </w:r>
      <w:r w:rsidR="007012D1">
        <w:rPr>
          <w:rFonts w:ascii="Microsoft YaHei" w:eastAsia="Microsoft YaHei" w:hAnsi="Microsoft YaHei" w:cs="Arial"/>
          <w:color w:val="000000"/>
          <w:sz w:val="20"/>
          <w:szCs w:val="20"/>
          <w:lang w:val="en-HK"/>
        </w:rPr>
        <w:t>隐私信息管理</w:t>
      </w:r>
      <w:r>
        <w:rPr>
          <w:rFonts w:ascii="Microsoft YaHei" w:eastAsia="Microsoft YaHei" w:hAnsi="Microsoft YaHei" w:cs="Arial"/>
          <w:color w:val="000000"/>
          <w:sz w:val="20"/>
          <w:szCs w:val="20"/>
          <w:lang w:val="en-HK"/>
        </w:rPr>
        <w:t>相关的行政处罚，及相关原因分析和整改措施的有效性（适用时）；</w:t>
      </w:r>
    </w:p>
    <w:p w14:paraId="4857F20F" w14:textId="26F40300"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（14）上次审核后发生的影响认证委托人</w:t>
      </w:r>
      <w:r w:rsidR="003E490B">
        <w:rPr>
          <w:rFonts w:ascii="Microsoft YaHei" w:eastAsia="Microsoft YaHei" w:hAnsi="Microsoft YaHei" w:cs="Arial"/>
          <w:color w:val="000000"/>
          <w:sz w:val="20"/>
          <w:szCs w:val="20"/>
          <w:lang w:val="en-HK"/>
        </w:rPr>
        <w:t>PIMS</w:t>
      </w:r>
      <w:r>
        <w:rPr>
          <w:rFonts w:ascii="Microsoft YaHei" w:eastAsia="Microsoft YaHei" w:hAnsi="Microsoft YaHei" w:cs="Arial"/>
          <w:color w:val="000000"/>
          <w:sz w:val="20"/>
          <w:szCs w:val="20"/>
          <w:lang w:val="en-HK"/>
        </w:rPr>
        <w:t xml:space="preserve"> 的重要变更（适用时）；</w:t>
      </w:r>
    </w:p>
    <w:p w14:paraId="70EDFBB8"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（15）获证组织对认证证书和认证标志使用的控制情况（适用时）；</w:t>
      </w:r>
    </w:p>
    <w:p w14:paraId="74DEAC9D"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（16）对以前不符合采取的纠正措施有效性的验证情况（适用时）；</w:t>
      </w:r>
    </w:p>
    <w:p w14:paraId="1D90FD19"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（17）已识别出的任何未解决的问题；</w:t>
      </w:r>
    </w:p>
    <w:p w14:paraId="5E4A5783"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（18）说明审核基于对可获得信息的抽样过程的免责声明；</w:t>
      </w:r>
    </w:p>
    <w:p w14:paraId="650C159A"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de-DE"/>
        </w:rPr>
      </w:pPr>
      <w:r>
        <w:rPr>
          <w:rFonts w:ascii="Microsoft YaHei" w:eastAsia="Microsoft YaHei" w:hAnsi="Microsoft YaHei" w:cs="Arial"/>
          <w:color w:val="000000"/>
          <w:sz w:val="20"/>
          <w:szCs w:val="20"/>
          <w:lang w:val="en-HK"/>
        </w:rPr>
        <w:t>（19）审核组的推荐意见以及对申请的认证范围适宜性的结论。</w:t>
      </w:r>
    </w:p>
    <w:p w14:paraId="1BA5AD0F" w14:textId="00735B2F" w:rsidR="00AE56E7" w:rsidRDefault="00AE56E7" w:rsidP="00431652">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5.11.4 </w:t>
      </w:r>
      <w:r w:rsidR="00431652">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应保留用于证实审核报告中相关信息的审核证据。</w:t>
      </w:r>
    </w:p>
    <w:p w14:paraId="3DECD272" w14:textId="647DC588"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de-DE"/>
        </w:rPr>
      </w:pPr>
      <w:r>
        <w:rPr>
          <w:rFonts w:ascii="Microsoft YaHei" w:eastAsia="Microsoft YaHei" w:hAnsi="Microsoft YaHei" w:cs="Arial"/>
          <w:color w:val="000000"/>
          <w:sz w:val="20"/>
          <w:szCs w:val="20"/>
          <w:lang w:val="en-HK"/>
        </w:rPr>
        <w:t>5.11.5 对终止审核的项目，审核组应将终止审核的原因以及已开展的工作情况形成报告，</w:t>
      </w:r>
      <w:r w:rsidR="00431652">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应将此报告提交给认证委托人。</w:t>
      </w:r>
    </w:p>
    <w:p w14:paraId="41522985" w14:textId="77777777" w:rsidR="00AE56E7" w:rsidRDefault="00AE56E7" w:rsidP="00AE56E7">
      <w:pPr>
        <w:tabs>
          <w:tab w:val="left" w:pos="1575"/>
        </w:tabs>
        <w:autoSpaceDE w:val="0"/>
        <w:autoSpaceDN w:val="0"/>
        <w:adjustRightInd w:val="0"/>
        <w:rPr>
          <w:rFonts w:ascii="Microsoft YaHei" w:eastAsia="Microsoft YaHei" w:hAnsi="Microsoft YaHei" w:cs="Arial"/>
          <w:b/>
          <w:bCs/>
          <w:color w:val="000000"/>
          <w:sz w:val="20"/>
          <w:szCs w:val="20"/>
          <w:lang w:val="en-HK"/>
        </w:rPr>
      </w:pPr>
    </w:p>
    <w:p w14:paraId="080F9F73" w14:textId="77777777" w:rsidR="00AE56E7" w:rsidRDefault="00AE56E7" w:rsidP="00B076D4">
      <w:pPr>
        <w:pStyle w:val="Heading2"/>
        <w:rPr>
          <w:rFonts w:ascii="Microsoft YaHei" w:eastAsia="Microsoft YaHei" w:hAnsi="Microsoft YaHei" w:cs="Arial"/>
          <w:b w:val="0"/>
          <w:bCs w:val="0"/>
          <w:i w:val="0"/>
          <w:iCs w:val="0"/>
          <w:color w:val="000000"/>
          <w:sz w:val="20"/>
          <w:szCs w:val="20"/>
          <w:lang w:val="en-HK"/>
        </w:rPr>
      </w:pPr>
      <w:bookmarkStart w:id="254" w:name="_Toc231824888"/>
      <w:r>
        <w:rPr>
          <w:rFonts w:ascii="Microsoft YaHei" w:eastAsia="Microsoft YaHei" w:hAnsi="Microsoft YaHei" w:cs="Arial"/>
          <w:b w:val="0"/>
          <w:bCs w:val="0"/>
          <w:i w:val="0"/>
          <w:iCs w:val="0"/>
          <w:color w:val="000000"/>
          <w:sz w:val="20"/>
          <w:szCs w:val="20"/>
          <w:lang w:val="en-HK"/>
        </w:rPr>
        <w:t>认证决定</w:t>
      </w:r>
      <w:bookmarkEnd w:id="254"/>
    </w:p>
    <w:p w14:paraId="5A64A0DE" w14:textId="480FD9BC"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5.12.1 </w:t>
      </w:r>
      <w:r w:rsidR="00FD4F64">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应在对审核报告、不符合的纠正措施及验证情况和其他信息进行复核、综合评价的基础上，作出认证决定。认证决定人员应为认证机构的专职认证人员，并不得为审核组成员，能力应满足关于认证机构资质审批的相关要求。认证决定过程不得外包，认证决定须由中华人民共和国境内的工作人员作出。</w:t>
      </w:r>
    </w:p>
    <w:p w14:paraId="617C5749" w14:textId="3D41ADDF"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5.12.2 </w:t>
      </w:r>
      <w:r w:rsidR="00FD4F64">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有充分的证据确认认证委托人满足下列条件的，应作出授予、更新、扩大认证范围的决定：</w:t>
      </w:r>
    </w:p>
    <w:p w14:paraId="7A2D8846"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（1）5.1.</w:t>
      </w:r>
      <w:proofErr w:type="gramStart"/>
      <w:r>
        <w:rPr>
          <w:rFonts w:ascii="Microsoft YaHei" w:eastAsia="Microsoft YaHei" w:hAnsi="Microsoft YaHei" w:cs="Arial"/>
          <w:color w:val="000000"/>
          <w:sz w:val="20"/>
          <w:szCs w:val="20"/>
          <w:lang w:val="en-HK"/>
        </w:rPr>
        <w:t>2 中</w:t>
      </w:r>
      <w:proofErr w:type="gramEnd"/>
      <w:r>
        <w:rPr>
          <w:rFonts w:ascii="Microsoft YaHei" w:eastAsia="Microsoft YaHei" w:hAnsi="Microsoft YaHei" w:cs="Arial"/>
          <w:color w:val="000000"/>
          <w:sz w:val="20"/>
          <w:szCs w:val="20"/>
          <w:lang w:val="en-HK"/>
        </w:rPr>
        <w:t>的条件；</w:t>
      </w:r>
    </w:p>
    <w:p w14:paraId="3FD1CFD4"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（2）对于严重不符合，已评审、接受并验证了纠正措施的有效性；对于轻微不符合，已评审、接受了认证委托人的纠正措施或计划采取的纠正措施；</w:t>
      </w:r>
    </w:p>
    <w:p w14:paraId="6F1ECF28"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（3）认证委托人的</w:t>
      </w:r>
      <w:r w:rsidR="00B7555B">
        <w:rPr>
          <w:rFonts w:ascii="Microsoft YaHei" w:eastAsia="Microsoft YaHei" w:hAnsi="Microsoft YaHei" w:cs="Arial" w:hint="eastAsia"/>
          <w:color w:val="000000"/>
          <w:sz w:val="20"/>
          <w:szCs w:val="20"/>
          <w:lang w:val="en-HK"/>
        </w:rPr>
        <w:t>上述管理体系</w:t>
      </w:r>
      <w:r>
        <w:rPr>
          <w:rFonts w:ascii="Microsoft YaHei" w:eastAsia="Microsoft YaHei" w:hAnsi="Microsoft YaHei" w:cs="Arial"/>
          <w:color w:val="000000"/>
          <w:sz w:val="20"/>
          <w:szCs w:val="20"/>
          <w:lang w:val="en-HK"/>
        </w:rPr>
        <w:t>符合</w:t>
      </w:r>
      <w:r w:rsidR="00B7555B">
        <w:rPr>
          <w:rFonts w:ascii="Microsoft YaHei" w:eastAsia="Microsoft YaHei" w:hAnsi="Microsoft YaHei" w:cs="Arial" w:hint="eastAsia"/>
          <w:color w:val="000000"/>
          <w:sz w:val="20"/>
          <w:szCs w:val="20"/>
          <w:lang w:val="en-HK"/>
        </w:rPr>
        <w:t>认证依据所列</w:t>
      </w:r>
      <w:r>
        <w:rPr>
          <w:rFonts w:ascii="Microsoft YaHei" w:eastAsia="Microsoft YaHei" w:hAnsi="Microsoft YaHei" w:cs="Arial"/>
          <w:color w:val="000000"/>
          <w:sz w:val="20"/>
          <w:szCs w:val="20"/>
          <w:lang w:val="en-HK"/>
        </w:rPr>
        <w:t>标准</w:t>
      </w:r>
      <w:r w:rsidR="00B7555B">
        <w:rPr>
          <w:rFonts w:ascii="Microsoft YaHei" w:eastAsia="Microsoft YaHei" w:hAnsi="Microsoft YaHei" w:cs="Arial" w:hint="eastAsia"/>
          <w:color w:val="000000"/>
          <w:sz w:val="20"/>
          <w:szCs w:val="20"/>
          <w:lang w:val="en-HK"/>
        </w:rPr>
        <w:t>的</w:t>
      </w:r>
      <w:r>
        <w:rPr>
          <w:rFonts w:ascii="Microsoft YaHei" w:eastAsia="Microsoft YaHei" w:hAnsi="Microsoft YaHei" w:cs="Arial"/>
          <w:color w:val="000000"/>
          <w:sz w:val="20"/>
          <w:szCs w:val="20"/>
          <w:lang w:val="en-HK"/>
        </w:rPr>
        <w:t>要求且运行有效；</w:t>
      </w:r>
    </w:p>
    <w:p w14:paraId="0BFE14E4"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lastRenderedPageBreak/>
        <w:t>（4）认证委托人按照认证合同规定履行了相关义务。</w:t>
      </w:r>
    </w:p>
    <w:p w14:paraId="2D741CE9"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5.12.3 初次认证审核的认证决定应在现场审核后6 个月内完成。否则应在推荐认证注册前再实施一次第二阶段审核。</w:t>
      </w:r>
    </w:p>
    <w:p w14:paraId="5A85E551"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5.12.4 再认证审核的认证决定宜在上一认证周期认证证书到期前完成，最迟应在认证证书到期之日起6 个月内完成。如果在当前认证证书终止日期前，认证机构未能完成再认证审核或对严重不符合实施的纠正和纠正措施未能进行验证，则不应予以再认证，也不应延长原认证证书的有效期。</w:t>
      </w:r>
    </w:p>
    <w:p w14:paraId="5DBB49FD" w14:textId="1BB81E9A"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5.12.5 认证委托人不能满足5.12.2 要求的，</w:t>
      </w:r>
      <w:r w:rsidR="00F6623D">
        <w:rPr>
          <w:rFonts w:ascii="Microsoft YaHei" w:eastAsia="Microsoft YaHei" w:hAnsi="Microsoft YaHei" w:cs="Arial"/>
          <w:color w:val="000000"/>
          <w:sz w:val="20"/>
          <w:szCs w:val="20"/>
          <w:lang w:val="en-HK"/>
        </w:rPr>
        <w:t>DQS</w:t>
      </w:r>
      <w:r>
        <w:rPr>
          <w:rFonts w:ascii="Microsoft YaHei" w:eastAsia="Microsoft YaHei" w:hAnsi="Microsoft YaHei" w:cs="Arial"/>
          <w:color w:val="000000"/>
          <w:sz w:val="20"/>
          <w:szCs w:val="20"/>
          <w:lang w:val="en-HK"/>
        </w:rPr>
        <w:t>以书面形式告知其未通过认证的原因。</w:t>
      </w:r>
    </w:p>
    <w:p w14:paraId="75124885"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5.12.6 对于监督审核，认证机构在满足下列条件时，可根据审核组长的肯定性结论保持对获证组织的认证，无需再进行独立的认证决定：</w:t>
      </w:r>
    </w:p>
    <w:p w14:paraId="59751FCF"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（1）监督审核未发现严重不符合及其他可能导致认证证书暂停、撤销的情况；</w:t>
      </w:r>
    </w:p>
    <w:p w14:paraId="7D522E06"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（2）获证组织认证信息未发生变更，不存在扩大、缩小认证范围的情况；</w:t>
      </w:r>
    </w:p>
    <w:p w14:paraId="54BC969D" w14:textId="77777777" w:rsidR="00AE56E7" w:rsidRDefault="00AE56E7"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（3）认证机构建立了监督审核的监视机制并予以实施，可确保监督审核活动的有效性。</w:t>
      </w:r>
    </w:p>
    <w:p w14:paraId="61EAD761" w14:textId="77777777" w:rsidR="00AE56E7" w:rsidRDefault="00AE56E7" w:rsidP="00AE56E7">
      <w:pPr>
        <w:rPr>
          <w:rFonts w:ascii="Microsoft YaHei" w:eastAsia="Microsoft YaHei" w:hAnsi="Microsoft YaHei"/>
          <w:color w:val="000000"/>
          <w:sz w:val="20"/>
          <w:szCs w:val="20"/>
          <w:lang w:val="en-HK"/>
        </w:rPr>
      </w:pPr>
    </w:p>
    <w:p w14:paraId="095595FC" w14:textId="77777777" w:rsidR="004F7357" w:rsidRDefault="004F7357" w:rsidP="00B076D4">
      <w:pPr>
        <w:pStyle w:val="Heading1"/>
        <w:ind w:left="431" w:hanging="431"/>
        <w:rPr>
          <w:rFonts w:eastAsia="Microsoft YaHei"/>
          <w:color w:val="000000"/>
        </w:rPr>
      </w:pPr>
      <w:bookmarkStart w:id="255" w:name="_Toc231223146"/>
      <w:bookmarkStart w:id="256" w:name="_Toc231223671"/>
      <w:bookmarkStart w:id="257" w:name="_Toc231224198"/>
      <w:bookmarkStart w:id="258" w:name="_Toc231224725"/>
      <w:bookmarkStart w:id="259" w:name="_Toc231225252"/>
      <w:bookmarkStart w:id="260" w:name="_Toc231225785"/>
      <w:bookmarkStart w:id="261" w:name="_Toc231226316"/>
      <w:bookmarkStart w:id="262" w:name="_Toc231226847"/>
      <w:bookmarkStart w:id="263" w:name="_Toc231227371"/>
      <w:bookmarkStart w:id="264" w:name="_Toc231227895"/>
      <w:bookmarkStart w:id="265" w:name="_Toc231286137"/>
      <w:bookmarkStart w:id="266" w:name="_Toc231223147"/>
      <w:bookmarkStart w:id="267" w:name="_Toc231223672"/>
      <w:bookmarkStart w:id="268" w:name="_Toc231224199"/>
      <w:bookmarkStart w:id="269" w:name="_Toc231224726"/>
      <w:bookmarkStart w:id="270" w:name="_Toc231225253"/>
      <w:bookmarkStart w:id="271" w:name="_Toc231225786"/>
      <w:bookmarkStart w:id="272" w:name="_Toc231226317"/>
      <w:bookmarkStart w:id="273" w:name="_Toc231226848"/>
      <w:bookmarkStart w:id="274" w:name="_Toc231227372"/>
      <w:bookmarkStart w:id="275" w:name="_Toc231227896"/>
      <w:bookmarkStart w:id="276" w:name="_Toc231286138"/>
      <w:bookmarkStart w:id="277" w:name="_Toc231223148"/>
      <w:bookmarkStart w:id="278" w:name="_Toc231223673"/>
      <w:bookmarkStart w:id="279" w:name="_Toc231224200"/>
      <w:bookmarkStart w:id="280" w:name="_Toc231224727"/>
      <w:bookmarkStart w:id="281" w:name="_Toc231225254"/>
      <w:bookmarkStart w:id="282" w:name="_Toc231225787"/>
      <w:bookmarkStart w:id="283" w:name="_Toc231226318"/>
      <w:bookmarkStart w:id="284" w:name="_Toc231226849"/>
      <w:bookmarkStart w:id="285" w:name="_Toc231227373"/>
      <w:bookmarkStart w:id="286" w:name="_Toc231227897"/>
      <w:bookmarkStart w:id="287" w:name="_Toc231286139"/>
      <w:bookmarkStart w:id="288" w:name="_Toc231223149"/>
      <w:bookmarkStart w:id="289" w:name="_Toc231223674"/>
      <w:bookmarkStart w:id="290" w:name="_Toc231224201"/>
      <w:bookmarkStart w:id="291" w:name="_Toc231224728"/>
      <w:bookmarkStart w:id="292" w:name="_Toc231225255"/>
      <w:bookmarkStart w:id="293" w:name="_Toc231225788"/>
      <w:bookmarkStart w:id="294" w:name="_Toc231226319"/>
      <w:bookmarkStart w:id="295" w:name="_Toc231226850"/>
      <w:bookmarkStart w:id="296" w:name="_Toc231227374"/>
      <w:bookmarkStart w:id="297" w:name="_Toc231227898"/>
      <w:bookmarkStart w:id="298" w:name="_Toc231286140"/>
      <w:bookmarkStart w:id="299" w:name="_Toc231223150"/>
      <w:bookmarkStart w:id="300" w:name="_Toc231223675"/>
      <w:bookmarkStart w:id="301" w:name="_Toc231224202"/>
      <w:bookmarkStart w:id="302" w:name="_Toc231224729"/>
      <w:bookmarkStart w:id="303" w:name="_Toc231225256"/>
      <w:bookmarkStart w:id="304" w:name="_Toc231225789"/>
      <w:bookmarkStart w:id="305" w:name="_Toc231226320"/>
      <w:bookmarkStart w:id="306" w:name="_Toc231226851"/>
      <w:bookmarkStart w:id="307" w:name="_Toc231227375"/>
      <w:bookmarkStart w:id="308" w:name="_Toc231227899"/>
      <w:bookmarkStart w:id="309" w:name="_Toc231286141"/>
      <w:bookmarkStart w:id="310" w:name="_Toc231223151"/>
      <w:bookmarkStart w:id="311" w:name="_Toc231223676"/>
      <w:bookmarkStart w:id="312" w:name="_Toc231224203"/>
      <w:bookmarkStart w:id="313" w:name="_Toc231224730"/>
      <w:bookmarkStart w:id="314" w:name="_Toc231225257"/>
      <w:bookmarkStart w:id="315" w:name="_Toc231225790"/>
      <w:bookmarkStart w:id="316" w:name="_Toc231226321"/>
      <w:bookmarkStart w:id="317" w:name="_Toc231226852"/>
      <w:bookmarkStart w:id="318" w:name="_Toc231227376"/>
      <w:bookmarkStart w:id="319" w:name="_Toc231227900"/>
      <w:bookmarkStart w:id="320" w:name="_Toc231286142"/>
      <w:bookmarkStart w:id="321" w:name="_Toc231223152"/>
      <w:bookmarkStart w:id="322" w:name="_Toc231223677"/>
      <w:bookmarkStart w:id="323" w:name="_Toc231224204"/>
      <w:bookmarkStart w:id="324" w:name="_Toc231224731"/>
      <w:bookmarkStart w:id="325" w:name="_Toc231225258"/>
      <w:bookmarkStart w:id="326" w:name="_Toc231225791"/>
      <w:bookmarkStart w:id="327" w:name="_Toc231226322"/>
      <w:bookmarkStart w:id="328" w:name="_Toc231226853"/>
      <w:bookmarkStart w:id="329" w:name="_Toc231227377"/>
      <w:bookmarkStart w:id="330" w:name="_Toc231227901"/>
      <w:bookmarkStart w:id="331" w:name="_Toc231286143"/>
      <w:bookmarkStart w:id="332" w:name="_Toc231223153"/>
      <w:bookmarkStart w:id="333" w:name="_Toc231223678"/>
      <w:bookmarkStart w:id="334" w:name="_Toc231224205"/>
      <w:bookmarkStart w:id="335" w:name="_Toc231224732"/>
      <w:bookmarkStart w:id="336" w:name="_Toc231225259"/>
      <w:bookmarkStart w:id="337" w:name="_Toc231225792"/>
      <w:bookmarkStart w:id="338" w:name="_Toc231226323"/>
      <w:bookmarkStart w:id="339" w:name="_Toc231226854"/>
      <w:bookmarkStart w:id="340" w:name="_Toc231227378"/>
      <w:bookmarkStart w:id="341" w:name="_Toc231227902"/>
      <w:bookmarkStart w:id="342" w:name="_Toc231286144"/>
      <w:bookmarkStart w:id="343" w:name="_Toc231223154"/>
      <w:bookmarkStart w:id="344" w:name="_Toc231223679"/>
      <w:bookmarkStart w:id="345" w:name="_Toc231224206"/>
      <w:bookmarkStart w:id="346" w:name="_Toc231224733"/>
      <w:bookmarkStart w:id="347" w:name="_Toc231225260"/>
      <w:bookmarkStart w:id="348" w:name="_Toc231225793"/>
      <w:bookmarkStart w:id="349" w:name="_Toc231226324"/>
      <w:bookmarkStart w:id="350" w:name="_Toc231226855"/>
      <w:bookmarkStart w:id="351" w:name="_Toc231227379"/>
      <w:bookmarkStart w:id="352" w:name="_Toc231227903"/>
      <w:bookmarkStart w:id="353" w:name="_Toc231286145"/>
      <w:bookmarkStart w:id="354" w:name="_Toc231223155"/>
      <w:bookmarkStart w:id="355" w:name="_Toc231223680"/>
      <w:bookmarkStart w:id="356" w:name="_Toc231224207"/>
      <w:bookmarkStart w:id="357" w:name="_Toc231224734"/>
      <w:bookmarkStart w:id="358" w:name="_Toc231225261"/>
      <w:bookmarkStart w:id="359" w:name="_Toc231225794"/>
      <w:bookmarkStart w:id="360" w:name="_Toc231226325"/>
      <w:bookmarkStart w:id="361" w:name="_Toc231226856"/>
      <w:bookmarkStart w:id="362" w:name="_Toc231227380"/>
      <w:bookmarkStart w:id="363" w:name="_Toc231227904"/>
      <w:bookmarkStart w:id="364" w:name="_Toc231286146"/>
      <w:bookmarkStart w:id="365" w:name="_Toc231223156"/>
      <w:bookmarkStart w:id="366" w:name="_Toc231223681"/>
      <w:bookmarkStart w:id="367" w:name="_Toc231224208"/>
      <w:bookmarkStart w:id="368" w:name="_Toc231224735"/>
      <w:bookmarkStart w:id="369" w:name="_Toc231225262"/>
      <w:bookmarkStart w:id="370" w:name="_Toc231225795"/>
      <w:bookmarkStart w:id="371" w:name="_Toc231226326"/>
      <w:bookmarkStart w:id="372" w:name="_Toc231226857"/>
      <w:bookmarkStart w:id="373" w:name="_Toc231227381"/>
      <w:bookmarkStart w:id="374" w:name="_Toc231227905"/>
      <w:bookmarkStart w:id="375" w:name="_Toc231286147"/>
      <w:bookmarkStart w:id="376" w:name="_Toc231223174"/>
      <w:bookmarkStart w:id="377" w:name="_Toc231223699"/>
      <w:bookmarkStart w:id="378" w:name="_Toc231224226"/>
      <w:bookmarkStart w:id="379" w:name="_Toc231224753"/>
      <w:bookmarkStart w:id="380" w:name="_Toc231225280"/>
      <w:bookmarkStart w:id="381" w:name="_Toc231225813"/>
      <w:bookmarkStart w:id="382" w:name="_Toc231226344"/>
      <w:bookmarkStart w:id="383" w:name="_Toc231226875"/>
      <w:bookmarkStart w:id="384" w:name="_Toc231227399"/>
      <w:bookmarkStart w:id="385" w:name="_Toc231227923"/>
      <w:bookmarkStart w:id="386" w:name="_Toc231286165"/>
      <w:bookmarkStart w:id="387" w:name="_Toc231223175"/>
      <w:bookmarkStart w:id="388" w:name="_Toc231223700"/>
      <w:bookmarkStart w:id="389" w:name="_Toc231224227"/>
      <w:bookmarkStart w:id="390" w:name="_Toc231224754"/>
      <w:bookmarkStart w:id="391" w:name="_Toc231225281"/>
      <w:bookmarkStart w:id="392" w:name="_Toc231225814"/>
      <w:bookmarkStart w:id="393" w:name="_Toc231226345"/>
      <w:bookmarkStart w:id="394" w:name="_Toc231226876"/>
      <w:bookmarkStart w:id="395" w:name="_Toc231227400"/>
      <w:bookmarkStart w:id="396" w:name="_Toc231227924"/>
      <w:bookmarkStart w:id="397" w:name="_Toc231286166"/>
      <w:bookmarkStart w:id="398" w:name="_Toc231223176"/>
      <w:bookmarkStart w:id="399" w:name="_Toc231223701"/>
      <w:bookmarkStart w:id="400" w:name="_Toc231224228"/>
      <w:bookmarkStart w:id="401" w:name="_Toc231224755"/>
      <w:bookmarkStart w:id="402" w:name="_Toc231225282"/>
      <w:bookmarkStart w:id="403" w:name="_Toc231225815"/>
      <w:bookmarkStart w:id="404" w:name="_Toc231226346"/>
      <w:bookmarkStart w:id="405" w:name="_Toc231226877"/>
      <w:bookmarkStart w:id="406" w:name="_Toc231227401"/>
      <w:bookmarkStart w:id="407" w:name="_Toc231227925"/>
      <w:bookmarkStart w:id="408" w:name="_Toc231286167"/>
      <w:bookmarkStart w:id="409" w:name="_Toc231223177"/>
      <w:bookmarkStart w:id="410" w:name="_Toc231223702"/>
      <w:bookmarkStart w:id="411" w:name="_Toc231224229"/>
      <w:bookmarkStart w:id="412" w:name="_Toc231224756"/>
      <w:bookmarkStart w:id="413" w:name="_Toc231225283"/>
      <w:bookmarkStart w:id="414" w:name="_Toc231225816"/>
      <w:bookmarkStart w:id="415" w:name="_Toc231226347"/>
      <w:bookmarkStart w:id="416" w:name="_Toc231226878"/>
      <w:bookmarkStart w:id="417" w:name="_Toc231227402"/>
      <w:bookmarkStart w:id="418" w:name="_Toc231227926"/>
      <w:bookmarkStart w:id="419" w:name="_Toc231286168"/>
      <w:bookmarkStart w:id="420" w:name="_Toc231223178"/>
      <w:bookmarkStart w:id="421" w:name="_Toc231223703"/>
      <w:bookmarkStart w:id="422" w:name="_Toc231224230"/>
      <w:bookmarkStart w:id="423" w:name="_Toc231224757"/>
      <w:bookmarkStart w:id="424" w:name="_Toc231225284"/>
      <w:bookmarkStart w:id="425" w:name="_Toc231225817"/>
      <w:bookmarkStart w:id="426" w:name="_Toc231226348"/>
      <w:bookmarkStart w:id="427" w:name="_Toc231226879"/>
      <w:bookmarkStart w:id="428" w:name="_Toc231227403"/>
      <w:bookmarkStart w:id="429" w:name="_Toc231227927"/>
      <w:bookmarkStart w:id="430" w:name="_Toc231286169"/>
      <w:bookmarkStart w:id="431" w:name="_Toc231223179"/>
      <w:bookmarkStart w:id="432" w:name="_Toc231223704"/>
      <w:bookmarkStart w:id="433" w:name="_Toc231224231"/>
      <w:bookmarkStart w:id="434" w:name="_Toc231224758"/>
      <w:bookmarkStart w:id="435" w:name="_Toc231225285"/>
      <w:bookmarkStart w:id="436" w:name="_Toc231225818"/>
      <w:bookmarkStart w:id="437" w:name="_Toc231226349"/>
      <w:bookmarkStart w:id="438" w:name="_Toc231226880"/>
      <w:bookmarkStart w:id="439" w:name="_Toc231227404"/>
      <w:bookmarkStart w:id="440" w:name="_Toc231227928"/>
      <w:bookmarkStart w:id="441" w:name="_Toc231286170"/>
      <w:bookmarkStart w:id="442" w:name="_Toc231223180"/>
      <w:bookmarkStart w:id="443" w:name="_Toc231223705"/>
      <w:bookmarkStart w:id="444" w:name="_Toc231224232"/>
      <w:bookmarkStart w:id="445" w:name="_Toc231224759"/>
      <w:bookmarkStart w:id="446" w:name="_Toc231225286"/>
      <w:bookmarkStart w:id="447" w:name="_Toc231225819"/>
      <w:bookmarkStart w:id="448" w:name="_Toc231226350"/>
      <w:bookmarkStart w:id="449" w:name="_Toc231226881"/>
      <w:bookmarkStart w:id="450" w:name="_Toc231227405"/>
      <w:bookmarkStart w:id="451" w:name="_Toc231227929"/>
      <w:bookmarkStart w:id="452" w:name="_Toc231286171"/>
      <w:bookmarkStart w:id="453" w:name="_Toc231223181"/>
      <w:bookmarkStart w:id="454" w:name="_Toc231223706"/>
      <w:bookmarkStart w:id="455" w:name="_Toc231224233"/>
      <w:bookmarkStart w:id="456" w:name="_Toc231224760"/>
      <w:bookmarkStart w:id="457" w:name="_Toc231225287"/>
      <w:bookmarkStart w:id="458" w:name="_Toc231225820"/>
      <w:bookmarkStart w:id="459" w:name="_Toc231226351"/>
      <w:bookmarkStart w:id="460" w:name="_Toc231226882"/>
      <w:bookmarkStart w:id="461" w:name="_Toc231227406"/>
      <w:bookmarkStart w:id="462" w:name="_Toc231227930"/>
      <w:bookmarkStart w:id="463" w:name="_Toc231286172"/>
      <w:bookmarkStart w:id="464" w:name="_Toc231223182"/>
      <w:bookmarkStart w:id="465" w:name="_Toc231223707"/>
      <w:bookmarkStart w:id="466" w:name="_Toc231224234"/>
      <w:bookmarkStart w:id="467" w:name="_Toc231224761"/>
      <w:bookmarkStart w:id="468" w:name="_Toc231225288"/>
      <w:bookmarkStart w:id="469" w:name="_Toc231225821"/>
      <w:bookmarkStart w:id="470" w:name="_Toc231226352"/>
      <w:bookmarkStart w:id="471" w:name="_Toc231226883"/>
      <w:bookmarkStart w:id="472" w:name="_Toc231227407"/>
      <w:bookmarkStart w:id="473" w:name="_Toc231227931"/>
      <w:bookmarkStart w:id="474" w:name="_Toc231286173"/>
      <w:bookmarkStart w:id="475" w:name="_Toc231223183"/>
      <w:bookmarkStart w:id="476" w:name="_Toc231223708"/>
      <w:bookmarkStart w:id="477" w:name="_Toc231224235"/>
      <w:bookmarkStart w:id="478" w:name="_Toc231224762"/>
      <w:bookmarkStart w:id="479" w:name="_Toc231225289"/>
      <w:bookmarkStart w:id="480" w:name="_Toc231225822"/>
      <w:bookmarkStart w:id="481" w:name="_Toc231226353"/>
      <w:bookmarkStart w:id="482" w:name="_Toc231226884"/>
      <w:bookmarkStart w:id="483" w:name="_Toc231227408"/>
      <w:bookmarkStart w:id="484" w:name="_Toc231227932"/>
      <w:bookmarkStart w:id="485" w:name="_Toc231286174"/>
      <w:bookmarkStart w:id="486" w:name="_Toc231223184"/>
      <w:bookmarkStart w:id="487" w:name="_Toc231223709"/>
      <w:bookmarkStart w:id="488" w:name="_Toc231224236"/>
      <w:bookmarkStart w:id="489" w:name="_Toc231224763"/>
      <w:bookmarkStart w:id="490" w:name="_Toc231225290"/>
      <w:bookmarkStart w:id="491" w:name="_Toc231225823"/>
      <w:bookmarkStart w:id="492" w:name="_Toc231226354"/>
      <w:bookmarkStart w:id="493" w:name="_Toc231226885"/>
      <w:bookmarkStart w:id="494" w:name="_Toc231227409"/>
      <w:bookmarkStart w:id="495" w:name="_Toc231227933"/>
      <w:bookmarkStart w:id="496" w:name="_Toc231286175"/>
      <w:bookmarkStart w:id="497" w:name="_Toc231223185"/>
      <w:bookmarkStart w:id="498" w:name="_Toc231223710"/>
      <w:bookmarkStart w:id="499" w:name="_Toc231224237"/>
      <w:bookmarkStart w:id="500" w:name="_Toc231224764"/>
      <w:bookmarkStart w:id="501" w:name="_Toc231225291"/>
      <w:bookmarkStart w:id="502" w:name="_Toc231225824"/>
      <w:bookmarkStart w:id="503" w:name="_Toc231226355"/>
      <w:bookmarkStart w:id="504" w:name="_Toc231226886"/>
      <w:bookmarkStart w:id="505" w:name="_Toc231227410"/>
      <w:bookmarkStart w:id="506" w:name="_Toc231227934"/>
      <w:bookmarkStart w:id="507" w:name="_Toc231286176"/>
      <w:bookmarkStart w:id="508" w:name="_Toc231223186"/>
      <w:bookmarkStart w:id="509" w:name="_Toc231223711"/>
      <w:bookmarkStart w:id="510" w:name="_Toc231224238"/>
      <w:bookmarkStart w:id="511" w:name="_Toc231224765"/>
      <w:bookmarkStart w:id="512" w:name="_Toc231225292"/>
      <w:bookmarkStart w:id="513" w:name="_Toc231225825"/>
      <w:bookmarkStart w:id="514" w:name="_Toc231226356"/>
      <w:bookmarkStart w:id="515" w:name="_Toc231226887"/>
      <w:bookmarkStart w:id="516" w:name="_Toc231227411"/>
      <w:bookmarkStart w:id="517" w:name="_Toc231227935"/>
      <w:bookmarkStart w:id="518" w:name="_Toc231286177"/>
      <w:bookmarkStart w:id="519" w:name="_Toc231223187"/>
      <w:bookmarkStart w:id="520" w:name="_Toc231223712"/>
      <w:bookmarkStart w:id="521" w:name="_Toc231224239"/>
      <w:bookmarkStart w:id="522" w:name="_Toc231224766"/>
      <w:bookmarkStart w:id="523" w:name="_Toc231225293"/>
      <w:bookmarkStart w:id="524" w:name="_Toc231225826"/>
      <w:bookmarkStart w:id="525" w:name="_Toc231226357"/>
      <w:bookmarkStart w:id="526" w:name="_Toc231226888"/>
      <w:bookmarkStart w:id="527" w:name="_Toc231227412"/>
      <w:bookmarkStart w:id="528" w:name="_Toc231227936"/>
      <w:bookmarkStart w:id="529" w:name="_Toc231286178"/>
      <w:bookmarkStart w:id="530" w:name="_Toc231223188"/>
      <w:bookmarkStart w:id="531" w:name="_Toc231223713"/>
      <w:bookmarkStart w:id="532" w:name="_Toc231224240"/>
      <w:bookmarkStart w:id="533" w:name="_Toc231224767"/>
      <w:bookmarkStart w:id="534" w:name="_Toc231225294"/>
      <w:bookmarkStart w:id="535" w:name="_Toc231225827"/>
      <w:bookmarkStart w:id="536" w:name="_Toc231226358"/>
      <w:bookmarkStart w:id="537" w:name="_Toc231226889"/>
      <w:bookmarkStart w:id="538" w:name="_Toc231227413"/>
      <w:bookmarkStart w:id="539" w:name="_Toc231227937"/>
      <w:bookmarkStart w:id="540" w:name="_Toc231286179"/>
      <w:bookmarkStart w:id="541" w:name="_Toc231223189"/>
      <w:bookmarkStart w:id="542" w:name="_Toc231223714"/>
      <w:bookmarkStart w:id="543" w:name="_Toc231224241"/>
      <w:bookmarkStart w:id="544" w:name="_Toc231224768"/>
      <w:bookmarkStart w:id="545" w:name="_Toc231225295"/>
      <w:bookmarkStart w:id="546" w:name="_Toc231225828"/>
      <w:bookmarkStart w:id="547" w:name="_Toc231226359"/>
      <w:bookmarkStart w:id="548" w:name="_Toc231226890"/>
      <w:bookmarkStart w:id="549" w:name="_Toc231227414"/>
      <w:bookmarkStart w:id="550" w:name="_Toc231227938"/>
      <w:bookmarkStart w:id="551" w:name="_Toc231286180"/>
      <w:bookmarkStart w:id="552" w:name="_Toc231223190"/>
      <w:bookmarkStart w:id="553" w:name="_Toc231223715"/>
      <w:bookmarkStart w:id="554" w:name="_Toc231224242"/>
      <w:bookmarkStart w:id="555" w:name="_Toc231224769"/>
      <w:bookmarkStart w:id="556" w:name="_Toc231225296"/>
      <w:bookmarkStart w:id="557" w:name="_Toc231225829"/>
      <w:bookmarkStart w:id="558" w:name="_Toc231226360"/>
      <w:bookmarkStart w:id="559" w:name="_Toc231226891"/>
      <w:bookmarkStart w:id="560" w:name="_Toc231227415"/>
      <w:bookmarkStart w:id="561" w:name="_Toc231227939"/>
      <w:bookmarkStart w:id="562" w:name="_Toc231286181"/>
      <w:bookmarkStart w:id="563" w:name="_Toc231223191"/>
      <w:bookmarkStart w:id="564" w:name="_Toc231223716"/>
      <w:bookmarkStart w:id="565" w:name="_Toc231224243"/>
      <w:bookmarkStart w:id="566" w:name="_Toc231224770"/>
      <w:bookmarkStart w:id="567" w:name="_Toc231225297"/>
      <w:bookmarkStart w:id="568" w:name="_Toc231225830"/>
      <w:bookmarkStart w:id="569" w:name="_Toc231226361"/>
      <w:bookmarkStart w:id="570" w:name="_Toc231226892"/>
      <w:bookmarkStart w:id="571" w:name="_Toc231227416"/>
      <w:bookmarkStart w:id="572" w:name="_Toc231227940"/>
      <w:bookmarkStart w:id="573" w:name="_Toc231286182"/>
      <w:bookmarkStart w:id="574" w:name="_Toc231223192"/>
      <w:bookmarkStart w:id="575" w:name="_Toc231223717"/>
      <w:bookmarkStart w:id="576" w:name="_Toc231224244"/>
      <w:bookmarkStart w:id="577" w:name="_Toc231224771"/>
      <w:bookmarkStart w:id="578" w:name="_Toc231225298"/>
      <w:bookmarkStart w:id="579" w:name="_Toc231225831"/>
      <w:bookmarkStart w:id="580" w:name="_Toc231226362"/>
      <w:bookmarkStart w:id="581" w:name="_Toc231226893"/>
      <w:bookmarkStart w:id="582" w:name="_Toc231227417"/>
      <w:bookmarkStart w:id="583" w:name="_Toc231227941"/>
      <w:bookmarkStart w:id="584" w:name="_Toc231286183"/>
      <w:bookmarkStart w:id="585" w:name="_Toc231223193"/>
      <w:bookmarkStart w:id="586" w:name="_Toc231223718"/>
      <w:bookmarkStart w:id="587" w:name="_Toc231224245"/>
      <w:bookmarkStart w:id="588" w:name="_Toc231224772"/>
      <w:bookmarkStart w:id="589" w:name="_Toc231225299"/>
      <w:bookmarkStart w:id="590" w:name="_Toc231225832"/>
      <w:bookmarkStart w:id="591" w:name="_Toc231226363"/>
      <w:bookmarkStart w:id="592" w:name="_Toc231226894"/>
      <w:bookmarkStart w:id="593" w:name="_Toc231227418"/>
      <w:bookmarkStart w:id="594" w:name="_Toc231227942"/>
      <w:bookmarkStart w:id="595" w:name="_Toc231286184"/>
      <w:bookmarkStart w:id="596" w:name="_Toc231223194"/>
      <w:bookmarkStart w:id="597" w:name="_Toc231223719"/>
      <w:bookmarkStart w:id="598" w:name="_Toc231224246"/>
      <w:bookmarkStart w:id="599" w:name="_Toc231224773"/>
      <w:bookmarkStart w:id="600" w:name="_Toc231225300"/>
      <w:bookmarkStart w:id="601" w:name="_Toc231225833"/>
      <w:bookmarkStart w:id="602" w:name="_Toc231226364"/>
      <w:bookmarkStart w:id="603" w:name="_Toc231226895"/>
      <w:bookmarkStart w:id="604" w:name="_Toc231227419"/>
      <w:bookmarkStart w:id="605" w:name="_Toc231227943"/>
      <w:bookmarkStart w:id="606" w:name="_Toc231286185"/>
      <w:bookmarkStart w:id="607" w:name="_Toc231223195"/>
      <w:bookmarkStart w:id="608" w:name="_Toc231223720"/>
      <w:bookmarkStart w:id="609" w:name="_Toc231224247"/>
      <w:bookmarkStart w:id="610" w:name="_Toc231224774"/>
      <w:bookmarkStart w:id="611" w:name="_Toc231225301"/>
      <w:bookmarkStart w:id="612" w:name="_Toc231225834"/>
      <w:bookmarkStart w:id="613" w:name="_Toc231226365"/>
      <w:bookmarkStart w:id="614" w:name="_Toc231226896"/>
      <w:bookmarkStart w:id="615" w:name="_Toc231227420"/>
      <w:bookmarkStart w:id="616" w:name="_Toc231227944"/>
      <w:bookmarkStart w:id="617" w:name="_Toc231286186"/>
      <w:bookmarkStart w:id="618" w:name="_Toc231223196"/>
      <w:bookmarkStart w:id="619" w:name="_Toc231223721"/>
      <w:bookmarkStart w:id="620" w:name="_Toc231224248"/>
      <w:bookmarkStart w:id="621" w:name="_Toc231224775"/>
      <w:bookmarkStart w:id="622" w:name="_Toc231225302"/>
      <w:bookmarkStart w:id="623" w:name="_Toc231225835"/>
      <w:bookmarkStart w:id="624" w:name="_Toc231226366"/>
      <w:bookmarkStart w:id="625" w:name="_Toc231226897"/>
      <w:bookmarkStart w:id="626" w:name="_Toc231227421"/>
      <w:bookmarkStart w:id="627" w:name="_Toc231227945"/>
      <w:bookmarkStart w:id="628" w:name="_Toc231286187"/>
      <w:bookmarkStart w:id="629" w:name="_Toc231223197"/>
      <w:bookmarkStart w:id="630" w:name="_Toc231223722"/>
      <w:bookmarkStart w:id="631" w:name="_Toc231224249"/>
      <w:bookmarkStart w:id="632" w:name="_Toc231224776"/>
      <w:bookmarkStart w:id="633" w:name="_Toc231225303"/>
      <w:bookmarkStart w:id="634" w:name="_Toc231225836"/>
      <w:bookmarkStart w:id="635" w:name="_Toc231226367"/>
      <w:bookmarkStart w:id="636" w:name="_Toc231226898"/>
      <w:bookmarkStart w:id="637" w:name="_Toc231227422"/>
      <w:bookmarkStart w:id="638" w:name="_Toc231227946"/>
      <w:bookmarkStart w:id="639" w:name="_Toc231286188"/>
      <w:bookmarkStart w:id="640" w:name="_Toc231223198"/>
      <w:bookmarkStart w:id="641" w:name="_Toc231223723"/>
      <w:bookmarkStart w:id="642" w:name="_Toc231224250"/>
      <w:bookmarkStart w:id="643" w:name="_Toc231224777"/>
      <w:bookmarkStart w:id="644" w:name="_Toc231225304"/>
      <w:bookmarkStart w:id="645" w:name="_Toc231225837"/>
      <w:bookmarkStart w:id="646" w:name="_Toc231226368"/>
      <w:bookmarkStart w:id="647" w:name="_Toc231226899"/>
      <w:bookmarkStart w:id="648" w:name="_Toc231227423"/>
      <w:bookmarkStart w:id="649" w:name="_Toc231227947"/>
      <w:bookmarkStart w:id="650" w:name="_Toc231286189"/>
      <w:bookmarkStart w:id="651" w:name="_Toc231223199"/>
      <w:bookmarkStart w:id="652" w:name="_Toc231223724"/>
      <w:bookmarkStart w:id="653" w:name="_Toc231224251"/>
      <w:bookmarkStart w:id="654" w:name="_Toc231224778"/>
      <w:bookmarkStart w:id="655" w:name="_Toc231225305"/>
      <w:bookmarkStart w:id="656" w:name="_Toc231225838"/>
      <w:bookmarkStart w:id="657" w:name="_Toc231226369"/>
      <w:bookmarkStart w:id="658" w:name="_Toc231226900"/>
      <w:bookmarkStart w:id="659" w:name="_Toc231227424"/>
      <w:bookmarkStart w:id="660" w:name="_Toc231227948"/>
      <w:bookmarkStart w:id="661" w:name="_Toc231286190"/>
      <w:bookmarkStart w:id="662" w:name="_Toc231223200"/>
      <w:bookmarkStart w:id="663" w:name="_Toc231223725"/>
      <w:bookmarkStart w:id="664" w:name="_Toc231224252"/>
      <w:bookmarkStart w:id="665" w:name="_Toc231224779"/>
      <w:bookmarkStart w:id="666" w:name="_Toc231225306"/>
      <w:bookmarkStart w:id="667" w:name="_Toc231225839"/>
      <w:bookmarkStart w:id="668" w:name="_Toc231226370"/>
      <w:bookmarkStart w:id="669" w:name="_Toc231226901"/>
      <w:bookmarkStart w:id="670" w:name="_Toc231227425"/>
      <w:bookmarkStart w:id="671" w:name="_Toc231227949"/>
      <w:bookmarkStart w:id="672" w:name="_Toc231286191"/>
      <w:bookmarkStart w:id="673" w:name="_Toc231223201"/>
      <w:bookmarkStart w:id="674" w:name="_Toc231223726"/>
      <w:bookmarkStart w:id="675" w:name="_Toc231224253"/>
      <w:bookmarkStart w:id="676" w:name="_Toc231224780"/>
      <w:bookmarkStart w:id="677" w:name="_Toc231225307"/>
      <w:bookmarkStart w:id="678" w:name="_Toc231225840"/>
      <w:bookmarkStart w:id="679" w:name="_Toc231226371"/>
      <w:bookmarkStart w:id="680" w:name="_Toc231226902"/>
      <w:bookmarkStart w:id="681" w:name="_Toc231227426"/>
      <w:bookmarkStart w:id="682" w:name="_Toc231227950"/>
      <w:bookmarkStart w:id="683" w:name="_Toc231286192"/>
      <w:bookmarkStart w:id="684" w:name="_Toc231223202"/>
      <w:bookmarkStart w:id="685" w:name="_Toc231223727"/>
      <w:bookmarkStart w:id="686" w:name="_Toc231224254"/>
      <w:bookmarkStart w:id="687" w:name="_Toc231224781"/>
      <w:bookmarkStart w:id="688" w:name="_Toc231225308"/>
      <w:bookmarkStart w:id="689" w:name="_Toc231225841"/>
      <w:bookmarkStart w:id="690" w:name="_Toc231226372"/>
      <w:bookmarkStart w:id="691" w:name="_Toc231226903"/>
      <w:bookmarkStart w:id="692" w:name="_Toc231227427"/>
      <w:bookmarkStart w:id="693" w:name="_Toc231227951"/>
      <w:bookmarkStart w:id="694" w:name="_Toc231286193"/>
      <w:bookmarkStart w:id="695" w:name="_Toc231223203"/>
      <w:bookmarkStart w:id="696" w:name="_Toc231223728"/>
      <w:bookmarkStart w:id="697" w:name="_Toc231224255"/>
      <w:bookmarkStart w:id="698" w:name="_Toc231224782"/>
      <w:bookmarkStart w:id="699" w:name="_Toc231225309"/>
      <w:bookmarkStart w:id="700" w:name="_Toc231225842"/>
      <w:bookmarkStart w:id="701" w:name="_Toc231226373"/>
      <w:bookmarkStart w:id="702" w:name="_Toc231226904"/>
      <w:bookmarkStart w:id="703" w:name="_Toc231227428"/>
      <w:bookmarkStart w:id="704" w:name="_Toc231227952"/>
      <w:bookmarkStart w:id="705" w:name="_Toc231286194"/>
      <w:bookmarkStart w:id="706" w:name="_Toc231223204"/>
      <w:bookmarkStart w:id="707" w:name="_Toc231223729"/>
      <w:bookmarkStart w:id="708" w:name="_Toc231224256"/>
      <w:bookmarkStart w:id="709" w:name="_Toc231224783"/>
      <w:bookmarkStart w:id="710" w:name="_Toc231225310"/>
      <w:bookmarkStart w:id="711" w:name="_Toc231225843"/>
      <w:bookmarkStart w:id="712" w:name="_Toc231226374"/>
      <w:bookmarkStart w:id="713" w:name="_Toc231226905"/>
      <w:bookmarkStart w:id="714" w:name="_Toc231227429"/>
      <w:bookmarkStart w:id="715" w:name="_Toc231227953"/>
      <w:bookmarkStart w:id="716" w:name="_Toc231286195"/>
      <w:bookmarkStart w:id="717" w:name="_Toc231223205"/>
      <w:bookmarkStart w:id="718" w:name="_Toc231223730"/>
      <w:bookmarkStart w:id="719" w:name="_Toc231224257"/>
      <w:bookmarkStart w:id="720" w:name="_Toc231224784"/>
      <w:bookmarkStart w:id="721" w:name="_Toc231225311"/>
      <w:bookmarkStart w:id="722" w:name="_Toc231225844"/>
      <w:bookmarkStart w:id="723" w:name="_Toc231226375"/>
      <w:bookmarkStart w:id="724" w:name="_Toc231226906"/>
      <w:bookmarkStart w:id="725" w:name="_Toc231227430"/>
      <w:bookmarkStart w:id="726" w:name="_Toc231227954"/>
      <w:bookmarkStart w:id="727" w:name="_Toc231286196"/>
      <w:bookmarkStart w:id="728" w:name="_Toc231223206"/>
      <w:bookmarkStart w:id="729" w:name="_Toc231223731"/>
      <w:bookmarkStart w:id="730" w:name="_Toc231224258"/>
      <w:bookmarkStart w:id="731" w:name="_Toc231224785"/>
      <w:bookmarkStart w:id="732" w:name="_Toc231225312"/>
      <w:bookmarkStart w:id="733" w:name="_Toc231225845"/>
      <w:bookmarkStart w:id="734" w:name="_Toc231226376"/>
      <w:bookmarkStart w:id="735" w:name="_Toc231226907"/>
      <w:bookmarkStart w:id="736" w:name="_Toc231227431"/>
      <w:bookmarkStart w:id="737" w:name="_Toc231227955"/>
      <w:bookmarkStart w:id="738" w:name="_Toc231286197"/>
      <w:bookmarkStart w:id="739" w:name="_Toc231223207"/>
      <w:bookmarkStart w:id="740" w:name="_Toc231223732"/>
      <w:bookmarkStart w:id="741" w:name="_Toc231224259"/>
      <w:bookmarkStart w:id="742" w:name="_Toc231224786"/>
      <w:bookmarkStart w:id="743" w:name="_Toc231225313"/>
      <w:bookmarkStart w:id="744" w:name="_Toc231225846"/>
      <w:bookmarkStart w:id="745" w:name="_Toc231226377"/>
      <w:bookmarkStart w:id="746" w:name="_Toc231226908"/>
      <w:bookmarkStart w:id="747" w:name="_Toc231227432"/>
      <w:bookmarkStart w:id="748" w:name="_Toc231227956"/>
      <w:bookmarkStart w:id="749" w:name="_Toc231286198"/>
      <w:bookmarkStart w:id="750" w:name="_Toc231223208"/>
      <w:bookmarkStart w:id="751" w:name="_Toc231223733"/>
      <w:bookmarkStart w:id="752" w:name="_Toc231224260"/>
      <w:bookmarkStart w:id="753" w:name="_Toc231224787"/>
      <w:bookmarkStart w:id="754" w:name="_Toc231225314"/>
      <w:bookmarkStart w:id="755" w:name="_Toc231225847"/>
      <w:bookmarkStart w:id="756" w:name="_Toc231226378"/>
      <w:bookmarkStart w:id="757" w:name="_Toc231226909"/>
      <w:bookmarkStart w:id="758" w:name="_Toc231227433"/>
      <w:bookmarkStart w:id="759" w:name="_Toc231227957"/>
      <w:bookmarkStart w:id="760" w:name="_Toc231286199"/>
      <w:bookmarkStart w:id="761" w:name="_Toc231223209"/>
      <w:bookmarkStart w:id="762" w:name="_Toc231223734"/>
      <w:bookmarkStart w:id="763" w:name="_Toc231224261"/>
      <w:bookmarkStart w:id="764" w:name="_Toc231224788"/>
      <w:bookmarkStart w:id="765" w:name="_Toc231225315"/>
      <w:bookmarkStart w:id="766" w:name="_Toc231225848"/>
      <w:bookmarkStart w:id="767" w:name="_Toc231226379"/>
      <w:bookmarkStart w:id="768" w:name="_Toc231226910"/>
      <w:bookmarkStart w:id="769" w:name="_Toc231227434"/>
      <w:bookmarkStart w:id="770" w:name="_Toc231227958"/>
      <w:bookmarkStart w:id="771" w:name="_Toc231286200"/>
      <w:bookmarkStart w:id="772" w:name="_Toc231223210"/>
      <w:bookmarkStart w:id="773" w:name="_Toc231223735"/>
      <w:bookmarkStart w:id="774" w:name="_Toc231224262"/>
      <w:bookmarkStart w:id="775" w:name="_Toc231224789"/>
      <w:bookmarkStart w:id="776" w:name="_Toc231225316"/>
      <w:bookmarkStart w:id="777" w:name="_Toc231225849"/>
      <w:bookmarkStart w:id="778" w:name="_Toc231226380"/>
      <w:bookmarkStart w:id="779" w:name="_Toc231226911"/>
      <w:bookmarkStart w:id="780" w:name="_Toc231227435"/>
      <w:bookmarkStart w:id="781" w:name="_Toc231227959"/>
      <w:bookmarkStart w:id="782" w:name="_Toc231286201"/>
      <w:bookmarkStart w:id="783" w:name="_Toc231223211"/>
      <w:bookmarkStart w:id="784" w:name="_Toc231223736"/>
      <w:bookmarkStart w:id="785" w:name="_Toc231224263"/>
      <w:bookmarkStart w:id="786" w:name="_Toc231224790"/>
      <w:bookmarkStart w:id="787" w:name="_Toc231225317"/>
      <w:bookmarkStart w:id="788" w:name="_Toc231225850"/>
      <w:bookmarkStart w:id="789" w:name="_Toc231226381"/>
      <w:bookmarkStart w:id="790" w:name="_Toc231226912"/>
      <w:bookmarkStart w:id="791" w:name="_Toc231227436"/>
      <w:bookmarkStart w:id="792" w:name="_Toc231227960"/>
      <w:bookmarkStart w:id="793" w:name="_Toc231286202"/>
      <w:bookmarkStart w:id="794" w:name="_Toc231223212"/>
      <w:bookmarkStart w:id="795" w:name="_Toc231223737"/>
      <w:bookmarkStart w:id="796" w:name="_Toc231224264"/>
      <w:bookmarkStart w:id="797" w:name="_Toc231224791"/>
      <w:bookmarkStart w:id="798" w:name="_Toc231225318"/>
      <w:bookmarkStart w:id="799" w:name="_Toc231225851"/>
      <w:bookmarkStart w:id="800" w:name="_Toc231226382"/>
      <w:bookmarkStart w:id="801" w:name="_Toc231226913"/>
      <w:bookmarkStart w:id="802" w:name="_Toc231227437"/>
      <w:bookmarkStart w:id="803" w:name="_Toc231227961"/>
      <w:bookmarkStart w:id="804" w:name="_Toc231286203"/>
      <w:bookmarkStart w:id="805" w:name="_Toc231223213"/>
      <w:bookmarkStart w:id="806" w:name="_Toc231223738"/>
      <w:bookmarkStart w:id="807" w:name="_Toc231224265"/>
      <w:bookmarkStart w:id="808" w:name="_Toc231224792"/>
      <w:bookmarkStart w:id="809" w:name="_Toc231225319"/>
      <w:bookmarkStart w:id="810" w:name="_Toc231225852"/>
      <w:bookmarkStart w:id="811" w:name="_Toc231226383"/>
      <w:bookmarkStart w:id="812" w:name="_Toc231226914"/>
      <w:bookmarkStart w:id="813" w:name="_Toc231227438"/>
      <w:bookmarkStart w:id="814" w:name="_Toc231227962"/>
      <w:bookmarkStart w:id="815" w:name="_Toc231286204"/>
      <w:bookmarkStart w:id="816" w:name="_Toc231223214"/>
      <w:bookmarkStart w:id="817" w:name="_Toc231223739"/>
      <w:bookmarkStart w:id="818" w:name="_Toc231224266"/>
      <w:bookmarkStart w:id="819" w:name="_Toc231224793"/>
      <w:bookmarkStart w:id="820" w:name="_Toc231225320"/>
      <w:bookmarkStart w:id="821" w:name="_Toc231225853"/>
      <w:bookmarkStart w:id="822" w:name="_Toc231226384"/>
      <w:bookmarkStart w:id="823" w:name="_Toc231226915"/>
      <w:bookmarkStart w:id="824" w:name="_Toc231227439"/>
      <w:bookmarkStart w:id="825" w:name="_Toc231227963"/>
      <w:bookmarkStart w:id="826" w:name="_Toc231286205"/>
      <w:bookmarkStart w:id="827" w:name="_Toc231223215"/>
      <w:bookmarkStart w:id="828" w:name="_Toc231223740"/>
      <w:bookmarkStart w:id="829" w:name="_Toc231224267"/>
      <w:bookmarkStart w:id="830" w:name="_Toc231224794"/>
      <w:bookmarkStart w:id="831" w:name="_Toc231225321"/>
      <w:bookmarkStart w:id="832" w:name="_Toc231225854"/>
      <w:bookmarkStart w:id="833" w:name="_Toc231226385"/>
      <w:bookmarkStart w:id="834" w:name="_Toc231226916"/>
      <w:bookmarkStart w:id="835" w:name="_Toc231227440"/>
      <w:bookmarkStart w:id="836" w:name="_Toc231227964"/>
      <w:bookmarkStart w:id="837" w:name="_Toc231286206"/>
      <w:bookmarkStart w:id="838" w:name="_Toc231223216"/>
      <w:bookmarkStart w:id="839" w:name="_Toc231223741"/>
      <w:bookmarkStart w:id="840" w:name="_Toc231224268"/>
      <w:bookmarkStart w:id="841" w:name="_Toc231224795"/>
      <w:bookmarkStart w:id="842" w:name="_Toc231225322"/>
      <w:bookmarkStart w:id="843" w:name="_Toc231225855"/>
      <w:bookmarkStart w:id="844" w:name="_Toc231226386"/>
      <w:bookmarkStart w:id="845" w:name="_Toc231226917"/>
      <w:bookmarkStart w:id="846" w:name="_Toc231227441"/>
      <w:bookmarkStart w:id="847" w:name="_Toc231227965"/>
      <w:bookmarkStart w:id="848" w:name="_Toc231286207"/>
      <w:bookmarkStart w:id="849" w:name="_Toc231223217"/>
      <w:bookmarkStart w:id="850" w:name="_Toc231223742"/>
      <w:bookmarkStart w:id="851" w:name="_Toc231224269"/>
      <w:bookmarkStart w:id="852" w:name="_Toc231224796"/>
      <w:bookmarkStart w:id="853" w:name="_Toc231225323"/>
      <w:bookmarkStart w:id="854" w:name="_Toc231225856"/>
      <w:bookmarkStart w:id="855" w:name="_Toc231226387"/>
      <w:bookmarkStart w:id="856" w:name="_Toc231226918"/>
      <w:bookmarkStart w:id="857" w:name="_Toc231227442"/>
      <w:bookmarkStart w:id="858" w:name="_Toc231227966"/>
      <w:bookmarkStart w:id="859" w:name="_Toc231286208"/>
      <w:bookmarkStart w:id="860" w:name="_Toc231223218"/>
      <w:bookmarkStart w:id="861" w:name="_Toc231223743"/>
      <w:bookmarkStart w:id="862" w:name="_Toc231224270"/>
      <w:bookmarkStart w:id="863" w:name="_Toc231224797"/>
      <w:bookmarkStart w:id="864" w:name="_Toc231225324"/>
      <w:bookmarkStart w:id="865" w:name="_Toc231225857"/>
      <w:bookmarkStart w:id="866" w:name="_Toc231226388"/>
      <w:bookmarkStart w:id="867" w:name="_Toc231226919"/>
      <w:bookmarkStart w:id="868" w:name="_Toc231227443"/>
      <w:bookmarkStart w:id="869" w:name="_Toc231227967"/>
      <w:bookmarkStart w:id="870" w:name="_Toc231286209"/>
      <w:bookmarkStart w:id="871" w:name="_Toc231223219"/>
      <w:bookmarkStart w:id="872" w:name="_Toc231223744"/>
      <w:bookmarkStart w:id="873" w:name="_Toc231224271"/>
      <w:bookmarkStart w:id="874" w:name="_Toc231224798"/>
      <w:bookmarkStart w:id="875" w:name="_Toc231225325"/>
      <w:bookmarkStart w:id="876" w:name="_Toc231225858"/>
      <w:bookmarkStart w:id="877" w:name="_Toc231226389"/>
      <w:bookmarkStart w:id="878" w:name="_Toc231226920"/>
      <w:bookmarkStart w:id="879" w:name="_Toc231227444"/>
      <w:bookmarkStart w:id="880" w:name="_Toc231227968"/>
      <w:bookmarkStart w:id="881" w:name="_Toc231286210"/>
      <w:bookmarkStart w:id="882" w:name="_Toc231223220"/>
      <w:bookmarkStart w:id="883" w:name="_Toc231223745"/>
      <w:bookmarkStart w:id="884" w:name="_Toc231224272"/>
      <w:bookmarkStart w:id="885" w:name="_Toc231224799"/>
      <w:bookmarkStart w:id="886" w:name="_Toc231225326"/>
      <w:bookmarkStart w:id="887" w:name="_Toc231225859"/>
      <w:bookmarkStart w:id="888" w:name="_Toc231226390"/>
      <w:bookmarkStart w:id="889" w:name="_Toc231226921"/>
      <w:bookmarkStart w:id="890" w:name="_Toc231227445"/>
      <w:bookmarkStart w:id="891" w:name="_Toc231227969"/>
      <w:bookmarkStart w:id="892" w:name="_Toc231286211"/>
      <w:bookmarkStart w:id="893" w:name="_Toc231223221"/>
      <w:bookmarkStart w:id="894" w:name="_Toc231223746"/>
      <w:bookmarkStart w:id="895" w:name="_Toc231224273"/>
      <w:bookmarkStart w:id="896" w:name="_Toc231224800"/>
      <w:bookmarkStart w:id="897" w:name="_Toc231225327"/>
      <w:bookmarkStart w:id="898" w:name="_Toc231225860"/>
      <w:bookmarkStart w:id="899" w:name="_Toc231226391"/>
      <w:bookmarkStart w:id="900" w:name="_Toc231226922"/>
      <w:bookmarkStart w:id="901" w:name="_Toc231227446"/>
      <w:bookmarkStart w:id="902" w:name="_Toc231227970"/>
      <w:bookmarkStart w:id="903" w:name="_Toc231286212"/>
      <w:bookmarkStart w:id="904" w:name="_Toc231223222"/>
      <w:bookmarkStart w:id="905" w:name="_Toc231223747"/>
      <w:bookmarkStart w:id="906" w:name="_Toc231224274"/>
      <w:bookmarkStart w:id="907" w:name="_Toc231224801"/>
      <w:bookmarkStart w:id="908" w:name="_Toc231225328"/>
      <w:bookmarkStart w:id="909" w:name="_Toc231225861"/>
      <w:bookmarkStart w:id="910" w:name="_Toc231226392"/>
      <w:bookmarkStart w:id="911" w:name="_Toc231226923"/>
      <w:bookmarkStart w:id="912" w:name="_Toc231227447"/>
      <w:bookmarkStart w:id="913" w:name="_Toc231227971"/>
      <w:bookmarkStart w:id="914" w:name="_Toc231286213"/>
      <w:bookmarkStart w:id="915" w:name="_Toc231223223"/>
      <w:bookmarkStart w:id="916" w:name="_Toc231223748"/>
      <w:bookmarkStart w:id="917" w:name="_Toc231224275"/>
      <w:bookmarkStart w:id="918" w:name="_Toc231224802"/>
      <w:bookmarkStart w:id="919" w:name="_Toc231225329"/>
      <w:bookmarkStart w:id="920" w:name="_Toc231225862"/>
      <w:bookmarkStart w:id="921" w:name="_Toc231226393"/>
      <w:bookmarkStart w:id="922" w:name="_Toc231226924"/>
      <w:bookmarkStart w:id="923" w:name="_Toc231227448"/>
      <w:bookmarkStart w:id="924" w:name="_Toc231227972"/>
      <w:bookmarkStart w:id="925" w:name="_Toc231286214"/>
      <w:bookmarkStart w:id="926" w:name="_Toc231223224"/>
      <w:bookmarkStart w:id="927" w:name="_Toc231223749"/>
      <w:bookmarkStart w:id="928" w:name="_Toc231224276"/>
      <w:bookmarkStart w:id="929" w:name="_Toc231224803"/>
      <w:bookmarkStart w:id="930" w:name="_Toc231225330"/>
      <w:bookmarkStart w:id="931" w:name="_Toc231225863"/>
      <w:bookmarkStart w:id="932" w:name="_Toc231226394"/>
      <w:bookmarkStart w:id="933" w:name="_Toc231226925"/>
      <w:bookmarkStart w:id="934" w:name="_Toc231227449"/>
      <w:bookmarkStart w:id="935" w:name="_Toc231227973"/>
      <w:bookmarkStart w:id="936" w:name="_Toc231286215"/>
      <w:bookmarkStart w:id="937" w:name="_Toc231223225"/>
      <w:bookmarkStart w:id="938" w:name="_Toc231223750"/>
      <w:bookmarkStart w:id="939" w:name="_Toc231224277"/>
      <w:bookmarkStart w:id="940" w:name="_Toc231224804"/>
      <w:bookmarkStart w:id="941" w:name="_Toc231225331"/>
      <w:bookmarkStart w:id="942" w:name="_Toc231225864"/>
      <w:bookmarkStart w:id="943" w:name="_Toc231226395"/>
      <w:bookmarkStart w:id="944" w:name="_Toc231226926"/>
      <w:bookmarkStart w:id="945" w:name="_Toc231227450"/>
      <w:bookmarkStart w:id="946" w:name="_Toc231227974"/>
      <w:bookmarkStart w:id="947" w:name="_Toc231286216"/>
      <w:bookmarkStart w:id="948" w:name="_Toc231223226"/>
      <w:bookmarkStart w:id="949" w:name="_Toc231223751"/>
      <w:bookmarkStart w:id="950" w:name="_Toc231224278"/>
      <w:bookmarkStart w:id="951" w:name="_Toc231224805"/>
      <w:bookmarkStart w:id="952" w:name="_Toc231225332"/>
      <w:bookmarkStart w:id="953" w:name="_Toc231225865"/>
      <w:bookmarkStart w:id="954" w:name="_Toc231226396"/>
      <w:bookmarkStart w:id="955" w:name="_Toc231226927"/>
      <w:bookmarkStart w:id="956" w:name="_Toc231227451"/>
      <w:bookmarkStart w:id="957" w:name="_Toc231227975"/>
      <w:bookmarkStart w:id="958" w:name="_Toc231286217"/>
      <w:bookmarkStart w:id="959" w:name="_Toc231223227"/>
      <w:bookmarkStart w:id="960" w:name="_Toc231223752"/>
      <w:bookmarkStart w:id="961" w:name="_Toc231224279"/>
      <w:bookmarkStart w:id="962" w:name="_Toc231224806"/>
      <w:bookmarkStart w:id="963" w:name="_Toc231225333"/>
      <w:bookmarkStart w:id="964" w:name="_Toc231225866"/>
      <w:bookmarkStart w:id="965" w:name="_Toc231226397"/>
      <w:bookmarkStart w:id="966" w:name="_Toc231226928"/>
      <w:bookmarkStart w:id="967" w:name="_Toc231227452"/>
      <w:bookmarkStart w:id="968" w:name="_Toc231227976"/>
      <w:bookmarkStart w:id="969" w:name="_Toc231286218"/>
      <w:bookmarkStart w:id="970" w:name="_Toc231223228"/>
      <w:bookmarkStart w:id="971" w:name="_Toc231223753"/>
      <w:bookmarkStart w:id="972" w:name="_Toc231224280"/>
      <w:bookmarkStart w:id="973" w:name="_Toc231224807"/>
      <w:bookmarkStart w:id="974" w:name="_Toc231225334"/>
      <w:bookmarkStart w:id="975" w:name="_Toc231225867"/>
      <w:bookmarkStart w:id="976" w:name="_Toc231226398"/>
      <w:bookmarkStart w:id="977" w:name="_Toc231226929"/>
      <w:bookmarkStart w:id="978" w:name="_Toc231227453"/>
      <w:bookmarkStart w:id="979" w:name="_Toc231227977"/>
      <w:bookmarkStart w:id="980" w:name="_Toc231286219"/>
      <w:bookmarkStart w:id="981" w:name="_Toc231223229"/>
      <w:bookmarkStart w:id="982" w:name="_Toc231223754"/>
      <w:bookmarkStart w:id="983" w:name="_Toc231224281"/>
      <w:bookmarkStart w:id="984" w:name="_Toc231224808"/>
      <w:bookmarkStart w:id="985" w:name="_Toc231225335"/>
      <w:bookmarkStart w:id="986" w:name="_Toc231225868"/>
      <w:bookmarkStart w:id="987" w:name="_Toc231226399"/>
      <w:bookmarkStart w:id="988" w:name="_Toc231226930"/>
      <w:bookmarkStart w:id="989" w:name="_Toc231227454"/>
      <w:bookmarkStart w:id="990" w:name="_Toc231227978"/>
      <w:bookmarkStart w:id="991" w:name="_Toc231286220"/>
      <w:bookmarkStart w:id="992" w:name="_Toc231223230"/>
      <w:bookmarkStart w:id="993" w:name="_Toc231223755"/>
      <w:bookmarkStart w:id="994" w:name="_Toc231224282"/>
      <w:bookmarkStart w:id="995" w:name="_Toc231224809"/>
      <w:bookmarkStart w:id="996" w:name="_Toc231225336"/>
      <w:bookmarkStart w:id="997" w:name="_Toc231225869"/>
      <w:bookmarkStart w:id="998" w:name="_Toc231226400"/>
      <w:bookmarkStart w:id="999" w:name="_Toc231226931"/>
      <w:bookmarkStart w:id="1000" w:name="_Toc231227455"/>
      <w:bookmarkStart w:id="1001" w:name="_Toc231227979"/>
      <w:bookmarkStart w:id="1002" w:name="_Toc231286221"/>
      <w:bookmarkStart w:id="1003" w:name="_Toc231223231"/>
      <w:bookmarkStart w:id="1004" w:name="_Toc231223756"/>
      <w:bookmarkStart w:id="1005" w:name="_Toc231224283"/>
      <w:bookmarkStart w:id="1006" w:name="_Toc231224810"/>
      <w:bookmarkStart w:id="1007" w:name="_Toc231225337"/>
      <w:bookmarkStart w:id="1008" w:name="_Toc231225870"/>
      <w:bookmarkStart w:id="1009" w:name="_Toc231226401"/>
      <w:bookmarkStart w:id="1010" w:name="_Toc231226932"/>
      <w:bookmarkStart w:id="1011" w:name="_Toc231227456"/>
      <w:bookmarkStart w:id="1012" w:name="_Toc231227980"/>
      <w:bookmarkStart w:id="1013" w:name="_Toc231286222"/>
      <w:bookmarkStart w:id="1014" w:name="_Toc231223232"/>
      <w:bookmarkStart w:id="1015" w:name="_Toc231223757"/>
      <w:bookmarkStart w:id="1016" w:name="_Toc231224284"/>
      <w:bookmarkStart w:id="1017" w:name="_Toc231224811"/>
      <w:bookmarkStart w:id="1018" w:name="_Toc231225338"/>
      <w:bookmarkStart w:id="1019" w:name="_Toc231225871"/>
      <w:bookmarkStart w:id="1020" w:name="_Toc231226402"/>
      <w:bookmarkStart w:id="1021" w:name="_Toc231226933"/>
      <w:bookmarkStart w:id="1022" w:name="_Toc231227457"/>
      <w:bookmarkStart w:id="1023" w:name="_Toc231227981"/>
      <w:bookmarkStart w:id="1024" w:name="_Toc231286223"/>
      <w:bookmarkStart w:id="1025" w:name="_Toc231223233"/>
      <w:bookmarkStart w:id="1026" w:name="_Toc231223758"/>
      <w:bookmarkStart w:id="1027" w:name="_Toc231224285"/>
      <w:bookmarkStart w:id="1028" w:name="_Toc231224812"/>
      <w:bookmarkStart w:id="1029" w:name="_Toc231225339"/>
      <w:bookmarkStart w:id="1030" w:name="_Toc231225872"/>
      <w:bookmarkStart w:id="1031" w:name="_Toc231226403"/>
      <w:bookmarkStart w:id="1032" w:name="_Toc231226934"/>
      <w:bookmarkStart w:id="1033" w:name="_Toc231227458"/>
      <w:bookmarkStart w:id="1034" w:name="_Toc231227982"/>
      <w:bookmarkStart w:id="1035" w:name="_Toc231286224"/>
      <w:bookmarkStart w:id="1036" w:name="_Toc231223234"/>
      <w:bookmarkStart w:id="1037" w:name="_Toc231223759"/>
      <w:bookmarkStart w:id="1038" w:name="_Toc231224286"/>
      <w:bookmarkStart w:id="1039" w:name="_Toc231224813"/>
      <w:bookmarkStart w:id="1040" w:name="_Toc231225340"/>
      <w:bookmarkStart w:id="1041" w:name="_Toc231225873"/>
      <w:bookmarkStart w:id="1042" w:name="_Toc231226404"/>
      <w:bookmarkStart w:id="1043" w:name="_Toc231226935"/>
      <w:bookmarkStart w:id="1044" w:name="_Toc231227459"/>
      <w:bookmarkStart w:id="1045" w:name="_Toc231227983"/>
      <w:bookmarkStart w:id="1046" w:name="_Toc231286225"/>
      <w:bookmarkStart w:id="1047" w:name="_Toc231223235"/>
      <w:bookmarkStart w:id="1048" w:name="_Toc231223760"/>
      <w:bookmarkStart w:id="1049" w:name="_Toc231224287"/>
      <w:bookmarkStart w:id="1050" w:name="_Toc231224814"/>
      <w:bookmarkStart w:id="1051" w:name="_Toc231225341"/>
      <w:bookmarkStart w:id="1052" w:name="_Toc231225874"/>
      <w:bookmarkStart w:id="1053" w:name="_Toc231226405"/>
      <w:bookmarkStart w:id="1054" w:name="_Toc231226936"/>
      <w:bookmarkStart w:id="1055" w:name="_Toc231227460"/>
      <w:bookmarkStart w:id="1056" w:name="_Toc231227984"/>
      <w:bookmarkStart w:id="1057" w:name="_Toc231286226"/>
      <w:bookmarkStart w:id="1058" w:name="_Toc231223236"/>
      <w:bookmarkStart w:id="1059" w:name="_Toc231223761"/>
      <w:bookmarkStart w:id="1060" w:name="_Toc231224288"/>
      <w:bookmarkStart w:id="1061" w:name="_Toc231224815"/>
      <w:bookmarkStart w:id="1062" w:name="_Toc231225342"/>
      <w:bookmarkStart w:id="1063" w:name="_Toc231225875"/>
      <w:bookmarkStart w:id="1064" w:name="_Toc231226406"/>
      <w:bookmarkStart w:id="1065" w:name="_Toc231226937"/>
      <w:bookmarkStart w:id="1066" w:name="_Toc231227461"/>
      <w:bookmarkStart w:id="1067" w:name="_Toc231227985"/>
      <w:bookmarkStart w:id="1068" w:name="_Toc231286227"/>
      <w:bookmarkStart w:id="1069" w:name="_Toc231223237"/>
      <w:bookmarkStart w:id="1070" w:name="_Toc231223762"/>
      <w:bookmarkStart w:id="1071" w:name="_Toc231224289"/>
      <w:bookmarkStart w:id="1072" w:name="_Toc231224816"/>
      <w:bookmarkStart w:id="1073" w:name="_Toc231225343"/>
      <w:bookmarkStart w:id="1074" w:name="_Toc231225876"/>
      <w:bookmarkStart w:id="1075" w:name="_Toc231226407"/>
      <w:bookmarkStart w:id="1076" w:name="_Toc231226938"/>
      <w:bookmarkStart w:id="1077" w:name="_Toc231227462"/>
      <w:bookmarkStart w:id="1078" w:name="_Toc231227986"/>
      <w:bookmarkStart w:id="1079" w:name="_Toc231286228"/>
      <w:bookmarkStart w:id="1080" w:name="_Toc231223238"/>
      <w:bookmarkStart w:id="1081" w:name="_Toc231223763"/>
      <w:bookmarkStart w:id="1082" w:name="_Toc231224290"/>
      <w:bookmarkStart w:id="1083" w:name="_Toc231224817"/>
      <w:bookmarkStart w:id="1084" w:name="_Toc231225344"/>
      <w:bookmarkStart w:id="1085" w:name="_Toc231225877"/>
      <w:bookmarkStart w:id="1086" w:name="_Toc231226408"/>
      <w:bookmarkStart w:id="1087" w:name="_Toc231226939"/>
      <w:bookmarkStart w:id="1088" w:name="_Toc231227463"/>
      <w:bookmarkStart w:id="1089" w:name="_Toc231227987"/>
      <w:bookmarkStart w:id="1090" w:name="_Toc231286229"/>
      <w:bookmarkStart w:id="1091" w:name="_Toc231223239"/>
      <w:bookmarkStart w:id="1092" w:name="_Toc231223764"/>
      <w:bookmarkStart w:id="1093" w:name="_Toc231224291"/>
      <w:bookmarkStart w:id="1094" w:name="_Toc231224818"/>
      <w:bookmarkStart w:id="1095" w:name="_Toc231225345"/>
      <w:bookmarkStart w:id="1096" w:name="_Toc231225878"/>
      <w:bookmarkStart w:id="1097" w:name="_Toc231226409"/>
      <w:bookmarkStart w:id="1098" w:name="_Toc231226940"/>
      <w:bookmarkStart w:id="1099" w:name="_Toc231227464"/>
      <w:bookmarkStart w:id="1100" w:name="_Toc231227988"/>
      <w:bookmarkStart w:id="1101" w:name="_Toc231286230"/>
      <w:bookmarkStart w:id="1102" w:name="_Toc231223240"/>
      <w:bookmarkStart w:id="1103" w:name="_Toc231223765"/>
      <w:bookmarkStart w:id="1104" w:name="_Toc231224292"/>
      <w:bookmarkStart w:id="1105" w:name="_Toc231224819"/>
      <w:bookmarkStart w:id="1106" w:name="_Toc231225346"/>
      <w:bookmarkStart w:id="1107" w:name="_Toc231225879"/>
      <w:bookmarkStart w:id="1108" w:name="_Toc231226410"/>
      <w:bookmarkStart w:id="1109" w:name="_Toc231226941"/>
      <w:bookmarkStart w:id="1110" w:name="_Toc231227465"/>
      <w:bookmarkStart w:id="1111" w:name="_Toc231227989"/>
      <w:bookmarkStart w:id="1112" w:name="_Toc231286231"/>
      <w:bookmarkStart w:id="1113" w:name="_Toc231223241"/>
      <w:bookmarkStart w:id="1114" w:name="_Toc231223766"/>
      <w:bookmarkStart w:id="1115" w:name="_Toc231224293"/>
      <w:bookmarkStart w:id="1116" w:name="_Toc231224820"/>
      <w:bookmarkStart w:id="1117" w:name="_Toc231225347"/>
      <w:bookmarkStart w:id="1118" w:name="_Toc231225880"/>
      <w:bookmarkStart w:id="1119" w:name="_Toc231226411"/>
      <w:bookmarkStart w:id="1120" w:name="_Toc231226942"/>
      <w:bookmarkStart w:id="1121" w:name="_Toc231227466"/>
      <w:bookmarkStart w:id="1122" w:name="_Toc231227990"/>
      <w:bookmarkStart w:id="1123" w:name="_Toc231286232"/>
      <w:bookmarkStart w:id="1124" w:name="_Toc231223242"/>
      <w:bookmarkStart w:id="1125" w:name="_Toc231223767"/>
      <w:bookmarkStart w:id="1126" w:name="_Toc231224294"/>
      <w:bookmarkStart w:id="1127" w:name="_Toc231224821"/>
      <w:bookmarkStart w:id="1128" w:name="_Toc231225348"/>
      <w:bookmarkStart w:id="1129" w:name="_Toc231225881"/>
      <w:bookmarkStart w:id="1130" w:name="_Toc231226412"/>
      <w:bookmarkStart w:id="1131" w:name="_Toc231226943"/>
      <w:bookmarkStart w:id="1132" w:name="_Toc231227467"/>
      <w:bookmarkStart w:id="1133" w:name="_Toc231227991"/>
      <w:bookmarkStart w:id="1134" w:name="_Toc231286233"/>
      <w:bookmarkStart w:id="1135" w:name="_Toc231223243"/>
      <w:bookmarkStart w:id="1136" w:name="_Toc231223768"/>
      <w:bookmarkStart w:id="1137" w:name="_Toc231224295"/>
      <w:bookmarkStart w:id="1138" w:name="_Toc231224822"/>
      <w:bookmarkStart w:id="1139" w:name="_Toc231225349"/>
      <w:bookmarkStart w:id="1140" w:name="_Toc231225882"/>
      <w:bookmarkStart w:id="1141" w:name="_Toc231226413"/>
      <w:bookmarkStart w:id="1142" w:name="_Toc231226944"/>
      <w:bookmarkStart w:id="1143" w:name="_Toc231227468"/>
      <w:bookmarkStart w:id="1144" w:name="_Toc231227992"/>
      <w:bookmarkStart w:id="1145" w:name="_Toc231286234"/>
      <w:bookmarkStart w:id="1146" w:name="_Toc231223244"/>
      <w:bookmarkStart w:id="1147" w:name="_Toc231223769"/>
      <w:bookmarkStart w:id="1148" w:name="_Toc231224296"/>
      <w:bookmarkStart w:id="1149" w:name="_Toc231224823"/>
      <w:bookmarkStart w:id="1150" w:name="_Toc231225350"/>
      <w:bookmarkStart w:id="1151" w:name="_Toc231225883"/>
      <w:bookmarkStart w:id="1152" w:name="_Toc231226414"/>
      <w:bookmarkStart w:id="1153" w:name="_Toc231226945"/>
      <w:bookmarkStart w:id="1154" w:name="_Toc231227469"/>
      <w:bookmarkStart w:id="1155" w:name="_Toc231227993"/>
      <w:bookmarkStart w:id="1156" w:name="_Toc231286235"/>
      <w:bookmarkStart w:id="1157" w:name="_Toc231223245"/>
      <w:bookmarkStart w:id="1158" w:name="_Toc231223770"/>
      <w:bookmarkStart w:id="1159" w:name="_Toc231224297"/>
      <w:bookmarkStart w:id="1160" w:name="_Toc231224824"/>
      <w:bookmarkStart w:id="1161" w:name="_Toc231225351"/>
      <w:bookmarkStart w:id="1162" w:name="_Toc231225884"/>
      <w:bookmarkStart w:id="1163" w:name="_Toc231226415"/>
      <w:bookmarkStart w:id="1164" w:name="_Toc231226946"/>
      <w:bookmarkStart w:id="1165" w:name="_Toc231227470"/>
      <w:bookmarkStart w:id="1166" w:name="_Toc231227994"/>
      <w:bookmarkStart w:id="1167" w:name="_Toc231286236"/>
      <w:bookmarkStart w:id="1168" w:name="_Toc231223246"/>
      <w:bookmarkStart w:id="1169" w:name="_Toc231223771"/>
      <w:bookmarkStart w:id="1170" w:name="_Toc231224298"/>
      <w:bookmarkStart w:id="1171" w:name="_Toc231224825"/>
      <w:bookmarkStart w:id="1172" w:name="_Toc231225352"/>
      <w:bookmarkStart w:id="1173" w:name="_Toc231225885"/>
      <w:bookmarkStart w:id="1174" w:name="_Toc231226416"/>
      <w:bookmarkStart w:id="1175" w:name="_Toc231226947"/>
      <w:bookmarkStart w:id="1176" w:name="_Toc231227471"/>
      <w:bookmarkStart w:id="1177" w:name="_Toc231227995"/>
      <w:bookmarkStart w:id="1178" w:name="_Toc231286237"/>
      <w:bookmarkStart w:id="1179" w:name="_Toc231223247"/>
      <w:bookmarkStart w:id="1180" w:name="_Toc231223772"/>
      <w:bookmarkStart w:id="1181" w:name="_Toc231224299"/>
      <w:bookmarkStart w:id="1182" w:name="_Toc231224826"/>
      <w:bookmarkStart w:id="1183" w:name="_Toc231225353"/>
      <w:bookmarkStart w:id="1184" w:name="_Toc231225886"/>
      <w:bookmarkStart w:id="1185" w:name="_Toc231226417"/>
      <w:bookmarkStart w:id="1186" w:name="_Toc231226948"/>
      <w:bookmarkStart w:id="1187" w:name="_Toc231227472"/>
      <w:bookmarkStart w:id="1188" w:name="_Toc231227996"/>
      <w:bookmarkStart w:id="1189" w:name="_Toc231286238"/>
      <w:bookmarkStart w:id="1190" w:name="_Toc231223248"/>
      <w:bookmarkStart w:id="1191" w:name="_Toc231223773"/>
      <w:bookmarkStart w:id="1192" w:name="_Toc231224300"/>
      <w:bookmarkStart w:id="1193" w:name="_Toc231224827"/>
      <w:bookmarkStart w:id="1194" w:name="_Toc231225354"/>
      <w:bookmarkStart w:id="1195" w:name="_Toc231225887"/>
      <w:bookmarkStart w:id="1196" w:name="_Toc231226418"/>
      <w:bookmarkStart w:id="1197" w:name="_Toc231226949"/>
      <w:bookmarkStart w:id="1198" w:name="_Toc231227473"/>
      <w:bookmarkStart w:id="1199" w:name="_Toc231227997"/>
      <w:bookmarkStart w:id="1200" w:name="_Toc231286239"/>
      <w:bookmarkStart w:id="1201" w:name="_Toc231223249"/>
      <w:bookmarkStart w:id="1202" w:name="_Toc231223774"/>
      <w:bookmarkStart w:id="1203" w:name="_Toc231224301"/>
      <w:bookmarkStart w:id="1204" w:name="_Toc231224828"/>
      <w:bookmarkStart w:id="1205" w:name="_Toc231225355"/>
      <w:bookmarkStart w:id="1206" w:name="_Toc231225888"/>
      <w:bookmarkStart w:id="1207" w:name="_Toc231226419"/>
      <w:bookmarkStart w:id="1208" w:name="_Toc231226950"/>
      <w:bookmarkStart w:id="1209" w:name="_Toc231227474"/>
      <w:bookmarkStart w:id="1210" w:name="_Toc231227998"/>
      <w:bookmarkStart w:id="1211" w:name="_Toc231286240"/>
      <w:bookmarkStart w:id="1212" w:name="_Toc231223250"/>
      <w:bookmarkStart w:id="1213" w:name="_Toc231223775"/>
      <w:bookmarkStart w:id="1214" w:name="_Toc231224302"/>
      <w:bookmarkStart w:id="1215" w:name="_Toc231224829"/>
      <w:bookmarkStart w:id="1216" w:name="_Toc231225356"/>
      <w:bookmarkStart w:id="1217" w:name="_Toc231225889"/>
      <w:bookmarkStart w:id="1218" w:name="_Toc231226420"/>
      <w:bookmarkStart w:id="1219" w:name="_Toc231226951"/>
      <w:bookmarkStart w:id="1220" w:name="_Toc231227475"/>
      <w:bookmarkStart w:id="1221" w:name="_Toc231227999"/>
      <w:bookmarkStart w:id="1222" w:name="_Toc231286241"/>
      <w:bookmarkStart w:id="1223" w:name="_Toc231223251"/>
      <w:bookmarkStart w:id="1224" w:name="_Toc231223776"/>
      <w:bookmarkStart w:id="1225" w:name="_Toc231224303"/>
      <w:bookmarkStart w:id="1226" w:name="_Toc231224830"/>
      <w:bookmarkStart w:id="1227" w:name="_Toc231225357"/>
      <w:bookmarkStart w:id="1228" w:name="_Toc231225890"/>
      <w:bookmarkStart w:id="1229" w:name="_Toc231226421"/>
      <w:bookmarkStart w:id="1230" w:name="_Toc231226952"/>
      <w:bookmarkStart w:id="1231" w:name="_Toc231227476"/>
      <w:bookmarkStart w:id="1232" w:name="_Toc231228000"/>
      <w:bookmarkStart w:id="1233" w:name="_Toc231286242"/>
      <w:bookmarkStart w:id="1234" w:name="_Toc231223252"/>
      <w:bookmarkStart w:id="1235" w:name="_Toc231223777"/>
      <w:bookmarkStart w:id="1236" w:name="_Toc231224304"/>
      <w:bookmarkStart w:id="1237" w:name="_Toc231224831"/>
      <w:bookmarkStart w:id="1238" w:name="_Toc231225358"/>
      <w:bookmarkStart w:id="1239" w:name="_Toc231225891"/>
      <w:bookmarkStart w:id="1240" w:name="_Toc231226422"/>
      <w:bookmarkStart w:id="1241" w:name="_Toc231226953"/>
      <w:bookmarkStart w:id="1242" w:name="_Toc231227477"/>
      <w:bookmarkStart w:id="1243" w:name="_Toc231228001"/>
      <w:bookmarkStart w:id="1244" w:name="_Toc231286243"/>
      <w:bookmarkStart w:id="1245" w:name="_Toc231223253"/>
      <w:bookmarkStart w:id="1246" w:name="_Toc231223778"/>
      <w:bookmarkStart w:id="1247" w:name="_Toc231224305"/>
      <w:bookmarkStart w:id="1248" w:name="_Toc231224832"/>
      <w:bookmarkStart w:id="1249" w:name="_Toc231225359"/>
      <w:bookmarkStart w:id="1250" w:name="_Toc231225892"/>
      <w:bookmarkStart w:id="1251" w:name="_Toc231226423"/>
      <w:bookmarkStart w:id="1252" w:name="_Toc231226954"/>
      <w:bookmarkStart w:id="1253" w:name="_Toc231227478"/>
      <w:bookmarkStart w:id="1254" w:name="_Toc231228002"/>
      <w:bookmarkStart w:id="1255" w:name="_Toc231286244"/>
      <w:bookmarkStart w:id="1256" w:name="_Toc231223254"/>
      <w:bookmarkStart w:id="1257" w:name="_Toc231223779"/>
      <w:bookmarkStart w:id="1258" w:name="_Toc231224306"/>
      <w:bookmarkStart w:id="1259" w:name="_Toc231224833"/>
      <w:bookmarkStart w:id="1260" w:name="_Toc231225360"/>
      <w:bookmarkStart w:id="1261" w:name="_Toc231225893"/>
      <w:bookmarkStart w:id="1262" w:name="_Toc231226424"/>
      <w:bookmarkStart w:id="1263" w:name="_Toc231226955"/>
      <w:bookmarkStart w:id="1264" w:name="_Toc231227479"/>
      <w:bookmarkStart w:id="1265" w:name="_Toc231228003"/>
      <w:bookmarkStart w:id="1266" w:name="_Toc231286245"/>
      <w:bookmarkStart w:id="1267" w:name="_Toc231223255"/>
      <w:bookmarkStart w:id="1268" w:name="_Toc231223780"/>
      <w:bookmarkStart w:id="1269" w:name="_Toc231224307"/>
      <w:bookmarkStart w:id="1270" w:name="_Toc231224834"/>
      <w:bookmarkStart w:id="1271" w:name="_Toc231225361"/>
      <w:bookmarkStart w:id="1272" w:name="_Toc231225894"/>
      <w:bookmarkStart w:id="1273" w:name="_Toc231226425"/>
      <w:bookmarkStart w:id="1274" w:name="_Toc231226956"/>
      <w:bookmarkStart w:id="1275" w:name="_Toc231227480"/>
      <w:bookmarkStart w:id="1276" w:name="_Toc231228004"/>
      <w:bookmarkStart w:id="1277" w:name="_Toc231286246"/>
      <w:bookmarkStart w:id="1278" w:name="_Toc231223256"/>
      <w:bookmarkStart w:id="1279" w:name="_Toc231223781"/>
      <w:bookmarkStart w:id="1280" w:name="_Toc231224308"/>
      <w:bookmarkStart w:id="1281" w:name="_Toc231224835"/>
      <w:bookmarkStart w:id="1282" w:name="_Toc231225362"/>
      <w:bookmarkStart w:id="1283" w:name="_Toc231225895"/>
      <w:bookmarkStart w:id="1284" w:name="_Toc231226426"/>
      <w:bookmarkStart w:id="1285" w:name="_Toc231226957"/>
      <w:bookmarkStart w:id="1286" w:name="_Toc231227481"/>
      <w:bookmarkStart w:id="1287" w:name="_Toc231228005"/>
      <w:bookmarkStart w:id="1288" w:name="_Toc231286247"/>
      <w:bookmarkStart w:id="1289" w:name="_Toc231223257"/>
      <w:bookmarkStart w:id="1290" w:name="_Toc231223782"/>
      <w:bookmarkStart w:id="1291" w:name="_Toc231224309"/>
      <w:bookmarkStart w:id="1292" w:name="_Toc231224836"/>
      <w:bookmarkStart w:id="1293" w:name="_Toc231225363"/>
      <w:bookmarkStart w:id="1294" w:name="_Toc231225896"/>
      <w:bookmarkStart w:id="1295" w:name="_Toc231226427"/>
      <w:bookmarkStart w:id="1296" w:name="_Toc231226958"/>
      <w:bookmarkStart w:id="1297" w:name="_Toc231227482"/>
      <w:bookmarkStart w:id="1298" w:name="_Toc231228006"/>
      <w:bookmarkStart w:id="1299" w:name="_Toc231286248"/>
      <w:bookmarkStart w:id="1300" w:name="_Toc231223258"/>
      <w:bookmarkStart w:id="1301" w:name="_Toc231223783"/>
      <w:bookmarkStart w:id="1302" w:name="_Toc231224310"/>
      <w:bookmarkStart w:id="1303" w:name="_Toc231224837"/>
      <w:bookmarkStart w:id="1304" w:name="_Toc231225364"/>
      <w:bookmarkStart w:id="1305" w:name="_Toc231225897"/>
      <w:bookmarkStart w:id="1306" w:name="_Toc231226428"/>
      <w:bookmarkStart w:id="1307" w:name="_Toc231226959"/>
      <w:bookmarkStart w:id="1308" w:name="_Toc231227483"/>
      <w:bookmarkStart w:id="1309" w:name="_Toc231228007"/>
      <w:bookmarkStart w:id="1310" w:name="_Toc231286249"/>
      <w:bookmarkStart w:id="1311" w:name="_Toc231223259"/>
      <w:bookmarkStart w:id="1312" w:name="_Toc231223784"/>
      <w:bookmarkStart w:id="1313" w:name="_Toc231224311"/>
      <w:bookmarkStart w:id="1314" w:name="_Toc231224838"/>
      <w:bookmarkStart w:id="1315" w:name="_Toc231225365"/>
      <w:bookmarkStart w:id="1316" w:name="_Toc231225898"/>
      <w:bookmarkStart w:id="1317" w:name="_Toc231226429"/>
      <w:bookmarkStart w:id="1318" w:name="_Toc231226960"/>
      <w:bookmarkStart w:id="1319" w:name="_Toc231227484"/>
      <w:bookmarkStart w:id="1320" w:name="_Toc231228008"/>
      <w:bookmarkStart w:id="1321" w:name="_Toc231286250"/>
      <w:bookmarkStart w:id="1322" w:name="_Toc231223260"/>
      <w:bookmarkStart w:id="1323" w:name="_Toc231223785"/>
      <w:bookmarkStart w:id="1324" w:name="_Toc231224312"/>
      <w:bookmarkStart w:id="1325" w:name="_Toc231224839"/>
      <w:bookmarkStart w:id="1326" w:name="_Toc231225366"/>
      <w:bookmarkStart w:id="1327" w:name="_Toc231225899"/>
      <w:bookmarkStart w:id="1328" w:name="_Toc231226430"/>
      <w:bookmarkStart w:id="1329" w:name="_Toc231226961"/>
      <w:bookmarkStart w:id="1330" w:name="_Toc231227485"/>
      <w:bookmarkStart w:id="1331" w:name="_Toc231228009"/>
      <w:bookmarkStart w:id="1332" w:name="_Toc231286251"/>
      <w:bookmarkStart w:id="1333" w:name="_Toc231223261"/>
      <w:bookmarkStart w:id="1334" w:name="_Toc231223786"/>
      <w:bookmarkStart w:id="1335" w:name="_Toc231224313"/>
      <w:bookmarkStart w:id="1336" w:name="_Toc231224840"/>
      <w:bookmarkStart w:id="1337" w:name="_Toc231225367"/>
      <w:bookmarkStart w:id="1338" w:name="_Toc231225900"/>
      <w:bookmarkStart w:id="1339" w:name="_Toc231226431"/>
      <w:bookmarkStart w:id="1340" w:name="_Toc231226962"/>
      <w:bookmarkStart w:id="1341" w:name="_Toc231227486"/>
      <w:bookmarkStart w:id="1342" w:name="_Toc231228010"/>
      <w:bookmarkStart w:id="1343" w:name="_Toc231286252"/>
      <w:bookmarkStart w:id="1344" w:name="_Toc231223262"/>
      <w:bookmarkStart w:id="1345" w:name="_Toc231223787"/>
      <w:bookmarkStart w:id="1346" w:name="_Toc231224314"/>
      <w:bookmarkStart w:id="1347" w:name="_Toc231224841"/>
      <w:bookmarkStart w:id="1348" w:name="_Toc231225368"/>
      <w:bookmarkStart w:id="1349" w:name="_Toc231225901"/>
      <w:bookmarkStart w:id="1350" w:name="_Toc231226432"/>
      <w:bookmarkStart w:id="1351" w:name="_Toc231226963"/>
      <w:bookmarkStart w:id="1352" w:name="_Toc231227487"/>
      <w:bookmarkStart w:id="1353" w:name="_Toc231228011"/>
      <w:bookmarkStart w:id="1354" w:name="_Toc231286253"/>
      <w:bookmarkStart w:id="1355" w:name="_Toc231223263"/>
      <w:bookmarkStart w:id="1356" w:name="_Toc231223788"/>
      <w:bookmarkStart w:id="1357" w:name="_Toc231224315"/>
      <w:bookmarkStart w:id="1358" w:name="_Toc231224842"/>
      <w:bookmarkStart w:id="1359" w:name="_Toc231225369"/>
      <w:bookmarkStart w:id="1360" w:name="_Toc231225902"/>
      <w:bookmarkStart w:id="1361" w:name="_Toc231226433"/>
      <w:bookmarkStart w:id="1362" w:name="_Toc231226964"/>
      <w:bookmarkStart w:id="1363" w:name="_Toc231227488"/>
      <w:bookmarkStart w:id="1364" w:name="_Toc231228012"/>
      <w:bookmarkStart w:id="1365" w:name="_Toc231286254"/>
      <w:bookmarkStart w:id="1366" w:name="_Toc231223265"/>
      <w:bookmarkStart w:id="1367" w:name="_Toc231223790"/>
      <w:bookmarkStart w:id="1368" w:name="_Toc231224317"/>
      <w:bookmarkStart w:id="1369" w:name="_Toc231224844"/>
      <w:bookmarkStart w:id="1370" w:name="_Toc231225371"/>
      <w:bookmarkStart w:id="1371" w:name="_Toc231225904"/>
      <w:bookmarkStart w:id="1372" w:name="_Toc231226435"/>
      <w:bookmarkStart w:id="1373" w:name="_Toc231226966"/>
      <w:bookmarkStart w:id="1374" w:name="_Toc231227490"/>
      <w:bookmarkStart w:id="1375" w:name="_Toc231228014"/>
      <w:bookmarkStart w:id="1376" w:name="_Toc231286256"/>
      <w:bookmarkStart w:id="1377" w:name="_Toc231223266"/>
      <w:bookmarkStart w:id="1378" w:name="_Toc231223791"/>
      <w:bookmarkStart w:id="1379" w:name="_Toc231224318"/>
      <w:bookmarkStart w:id="1380" w:name="_Toc231224845"/>
      <w:bookmarkStart w:id="1381" w:name="_Toc231225372"/>
      <w:bookmarkStart w:id="1382" w:name="_Toc231225905"/>
      <w:bookmarkStart w:id="1383" w:name="_Toc231226436"/>
      <w:bookmarkStart w:id="1384" w:name="_Toc231226967"/>
      <w:bookmarkStart w:id="1385" w:name="_Toc231227491"/>
      <w:bookmarkStart w:id="1386" w:name="_Toc231228015"/>
      <w:bookmarkStart w:id="1387" w:name="_Toc231286257"/>
      <w:bookmarkStart w:id="1388" w:name="_Toc231223267"/>
      <w:bookmarkStart w:id="1389" w:name="_Toc231223792"/>
      <w:bookmarkStart w:id="1390" w:name="_Toc231224319"/>
      <w:bookmarkStart w:id="1391" w:name="_Toc231224846"/>
      <w:bookmarkStart w:id="1392" w:name="_Toc231225373"/>
      <w:bookmarkStart w:id="1393" w:name="_Toc231225906"/>
      <w:bookmarkStart w:id="1394" w:name="_Toc231226437"/>
      <w:bookmarkStart w:id="1395" w:name="_Toc231226968"/>
      <w:bookmarkStart w:id="1396" w:name="_Toc231227492"/>
      <w:bookmarkStart w:id="1397" w:name="_Toc231228016"/>
      <w:bookmarkStart w:id="1398" w:name="_Toc231286258"/>
      <w:bookmarkStart w:id="1399" w:name="_Toc231223284"/>
      <w:bookmarkStart w:id="1400" w:name="_Toc231223809"/>
      <w:bookmarkStart w:id="1401" w:name="_Toc231224336"/>
      <w:bookmarkStart w:id="1402" w:name="_Toc231224863"/>
      <w:bookmarkStart w:id="1403" w:name="_Toc231225390"/>
      <w:bookmarkStart w:id="1404" w:name="_Toc231225923"/>
      <w:bookmarkStart w:id="1405" w:name="_Toc231226454"/>
      <w:bookmarkStart w:id="1406" w:name="_Toc231226985"/>
      <w:bookmarkStart w:id="1407" w:name="_Toc231227509"/>
      <w:bookmarkStart w:id="1408" w:name="_Toc231228033"/>
      <w:bookmarkStart w:id="1409" w:name="_Toc231286275"/>
      <w:bookmarkStart w:id="1410" w:name="_Toc231223285"/>
      <w:bookmarkStart w:id="1411" w:name="_Toc231223810"/>
      <w:bookmarkStart w:id="1412" w:name="_Toc231224337"/>
      <w:bookmarkStart w:id="1413" w:name="_Toc231224864"/>
      <w:bookmarkStart w:id="1414" w:name="_Toc231225391"/>
      <w:bookmarkStart w:id="1415" w:name="_Toc231225924"/>
      <w:bookmarkStart w:id="1416" w:name="_Toc231226455"/>
      <w:bookmarkStart w:id="1417" w:name="_Toc231226986"/>
      <w:bookmarkStart w:id="1418" w:name="_Toc231227510"/>
      <w:bookmarkStart w:id="1419" w:name="_Toc231228034"/>
      <w:bookmarkStart w:id="1420" w:name="_Toc231286276"/>
      <w:bookmarkStart w:id="1421" w:name="_Toc231223286"/>
      <w:bookmarkStart w:id="1422" w:name="_Toc231223811"/>
      <w:bookmarkStart w:id="1423" w:name="_Toc231224338"/>
      <w:bookmarkStart w:id="1424" w:name="_Toc231224865"/>
      <w:bookmarkStart w:id="1425" w:name="_Toc231225392"/>
      <w:bookmarkStart w:id="1426" w:name="_Toc231225925"/>
      <w:bookmarkStart w:id="1427" w:name="_Toc231226456"/>
      <w:bookmarkStart w:id="1428" w:name="_Toc231226987"/>
      <w:bookmarkStart w:id="1429" w:name="_Toc231227511"/>
      <w:bookmarkStart w:id="1430" w:name="_Toc231228035"/>
      <w:bookmarkStart w:id="1431" w:name="_Toc231286277"/>
      <w:bookmarkStart w:id="1432" w:name="_Toc231223287"/>
      <w:bookmarkStart w:id="1433" w:name="_Toc231223812"/>
      <w:bookmarkStart w:id="1434" w:name="_Toc231224339"/>
      <w:bookmarkStart w:id="1435" w:name="_Toc231224866"/>
      <w:bookmarkStart w:id="1436" w:name="_Toc231225393"/>
      <w:bookmarkStart w:id="1437" w:name="_Toc231225926"/>
      <w:bookmarkStart w:id="1438" w:name="_Toc231226457"/>
      <w:bookmarkStart w:id="1439" w:name="_Toc231226988"/>
      <w:bookmarkStart w:id="1440" w:name="_Toc231227512"/>
      <w:bookmarkStart w:id="1441" w:name="_Toc231228036"/>
      <w:bookmarkStart w:id="1442" w:name="_Toc231286278"/>
      <w:bookmarkStart w:id="1443" w:name="_Toc231223288"/>
      <w:bookmarkStart w:id="1444" w:name="_Toc231223813"/>
      <w:bookmarkStart w:id="1445" w:name="_Toc231224340"/>
      <w:bookmarkStart w:id="1446" w:name="_Toc231224867"/>
      <w:bookmarkStart w:id="1447" w:name="_Toc231225394"/>
      <w:bookmarkStart w:id="1448" w:name="_Toc231225927"/>
      <w:bookmarkStart w:id="1449" w:name="_Toc231226458"/>
      <w:bookmarkStart w:id="1450" w:name="_Toc231226989"/>
      <w:bookmarkStart w:id="1451" w:name="_Toc231227513"/>
      <w:bookmarkStart w:id="1452" w:name="_Toc231228037"/>
      <w:bookmarkStart w:id="1453" w:name="_Toc231286279"/>
      <w:bookmarkStart w:id="1454" w:name="_Toc231223289"/>
      <w:bookmarkStart w:id="1455" w:name="_Toc231223814"/>
      <w:bookmarkStart w:id="1456" w:name="_Toc231224341"/>
      <w:bookmarkStart w:id="1457" w:name="_Toc231224868"/>
      <w:bookmarkStart w:id="1458" w:name="_Toc231225395"/>
      <w:bookmarkStart w:id="1459" w:name="_Toc231225928"/>
      <w:bookmarkStart w:id="1460" w:name="_Toc231226459"/>
      <w:bookmarkStart w:id="1461" w:name="_Toc231226990"/>
      <w:bookmarkStart w:id="1462" w:name="_Toc231227514"/>
      <w:bookmarkStart w:id="1463" w:name="_Toc231228038"/>
      <w:bookmarkStart w:id="1464" w:name="_Toc231286280"/>
      <w:bookmarkStart w:id="1465" w:name="_Toc231223290"/>
      <w:bookmarkStart w:id="1466" w:name="_Toc231223815"/>
      <w:bookmarkStart w:id="1467" w:name="_Toc231224342"/>
      <w:bookmarkStart w:id="1468" w:name="_Toc231224869"/>
      <w:bookmarkStart w:id="1469" w:name="_Toc231225396"/>
      <w:bookmarkStart w:id="1470" w:name="_Toc231225929"/>
      <w:bookmarkStart w:id="1471" w:name="_Toc231226460"/>
      <w:bookmarkStart w:id="1472" w:name="_Toc231226991"/>
      <w:bookmarkStart w:id="1473" w:name="_Toc231227515"/>
      <w:bookmarkStart w:id="1474" w:name="_Toc231228039"/>
      <w:bookmarkStart w:id="1475" w:name="_Toc231286281"/>
      <w:bookmarkStart w:id="1476" w:name="_Toc231223291"/>
      <w:bookmarkStart w:id="1477" w:name="_Toc231223816"/>
      <w:bookmarkStart w:id="1478" w:name="_Toc231224343"/>
      <w:bookmarkStart w:id="1479" w:name="_Toc231224870"/>
      <w:bookmarkStart w:id="1480" w:name="_Toc231225397"/>
      <w:bookmarkStart w:id="1481" w:name="_Toc231225930"/>
      <w:bookmarkStart w:id="1482" w:name="_Toc231226461"/>
      <w:bookmarkStart w:id="1483" w:name="_Toc231226992"/>
      <w:bookmarkStart w:id="1484" w:name="_Toc231227516"/>
      <w:bookmarkStart w:id="1485" w:name="_Toc231228040"/>
      <w:bookmarkStart w:id="1486" w:name="_Toc231286282"/>
      <w:bookmarkStart w:id="1487" w:name="_Toc231223292"/>
      <w:bookmarkStart w:id="1488" w:name="_Toc231223817"/>
      <w:bookmarkStart w:id="1489" w:name="_Toc231224344"/>
      <w:bookmarkStart w:id="1490" w:name="_Toc231224871"/>
      <w:bookmarkStart w:id="1491" w:name="_Toc231225398"/>
      <w:bookmarkStart w:id="1492" w:name="_Toc231225931"/>
      <w:bookmarkStart w:id="1493" w:name="_Toc231226462"/>
      <w:bookmarkStart w:id="1494" w:name="_Toc231226993"/>
      <w:bookmarkStart w:id="1495" w:name="_Toc231227517"/>
      <w:bookmarkStart w:id="1496" w:name="_Toc231228041"/>
      <w:bookmarkStart w:id="1497" w:name="_Toc231286283"/>
      <w:bookmarkStart w:id="1498" w:name="_Toc231223293"/>
      <w:bookmarkStart w:id="1499" w:name="_Toc231223818"/>
      <w:bookmarkStart w:id="1500" w:name="_Toc231224345"/>
      <w:bookmarkStart w:id="1501" w:name="_Toc231224872"/>
      <w:bookmarkStart w:id="1502" w:name="_Toc231225399"/>
      <w:bookmarkStart w:id="1503" w:name="_Toc231225932"/>
      <w:bookmarkStart w:id="1504" w:name="_Toc231226463"/>
      <w:bookmarkStart w:id="1505" w:name="_Toc231226994"/>
      <w:bookmarkStart w:id="1506" w:name="_Toc231227518"/>
      <w:bookmarkStart w:id="1507" w:name="_Toc231228042"/>
      <w:bookmarkStart w:id="1508" w:name="_Toc231286284"/>
      <w:bookmarkStart w:id="1509" w:name="_Toc231223294"/>
      <w:bookmarkStart w:id="1510" w:name="_Toc231223819"/>
      <w:bookmarkStart w:id="1511" w:name="_Toc231224346"/>
      <w:bookmarkStart w:id="1512" w:name="_Toc231224873"/>
      <w:bookmarkStart w:id="1513" w:name="_Toc231225400"/>
      <w:bookmarkStart w:id="1514" w:name="_Toc231225933"/>
      <w:bookmarkStart w:id="1515" w:name="_Toc231226464"/>
      <w:bookmarkStart w:id="1516" w:name="_Toc231226995"/>
      <w:bookmarkStart w:id="1517" w:name="_Toc231227519"/>
      <w:bookmarkStart w:id="1518" w:name="_Toc231228043"/>
      <w:bookmarkStart w:id="1519" w:name="_Toc231286285"/>
      <w:bookmarkStart w:id="1520" w:name="_Toc231223295"/>
      <w:bookmarkStart w:id="1521" w:name="_Toc231223820"/>
      <w:bookmarkStart w:id="1522" w:name="_Toc231224347"/>
      <w:bookmarkStart w:id="1523" w:name="_Toc231224874"/>
      <w:bookmarkStart w:id="1524" w:name="_Toc231225401"/>
      <w:bookmarkStart w:id="1525" w:name="_Toc231225934"/>
      <w:bookmarkStart w:id="1526" w:name="_Toc231226465"/>
      <w:bookmarkStart w:id="1527" w:name="_Toc231226996"/>
      <w:bookmarkStart w:id="1528" w:name="_Toc231227520"/>
      <w:bookmarkStart w:id="1529" w:name="_Toc231228044"/>
      <w:bookmarkStart w:id="1530" w:name="_Toc231286286"/>
      <w:bookmarkStart w:id="1531" w:name="_Toc231223296"/>
      <w:bookmarkStart w:id="1532" w:name="_Toc231223821"/>
      <w:bookmarkStart w:id="1533" w:name="_Toc231224348"/>
      <w:bookmarkStart w:id="1534" w:name="_Toc231224875"/>
      <w:bookmarkStart w:id="1535" w:name="_Toc231225402"/>
      <w:bookmarkStart w:id="1536" w:name="_Toc231225935"/>
      <w:bookmarkStart w:id="1537" w:name="_Toc231226466"/>
      <w:bookmarkStart w:id="1538" w:name="_Toc231226997"/>
      <w:bookmarkStart w:id="1539" w:name="_Toc231227521"/>
      <w:bookmarkStart w:id="1540" w:name="_Toc231228045"/>
      <w:bookmarkStart w:id="1541" w:name="_Toc231286287"/>
      <w:bookmarkStart w:id="1542" w:name="_Toc231223297"/>
      <w:bookmarkStart w:id="1543" w:name="_Toc231223822"/>
      <w:bookmarkStart w:id="1544" w:name="_Toc231224349"/>
      <w:bookmarkStart w:id="1545" w:name="_Toc231224876"/>
      <w:bookmarkStart w:id="1546" w:name="_Toc231225403"/>
      <w:bookmarkStart w:id="1547" w:name="_Toc231225936"/>
      <w:bookmarkStart w:id="1548" w:name="_Toc231226467"/>
      <w:bookmarkStart w:id="1549" w:name="_Toc231226998"/>
      <w:bookmarkStart w:id="1550" w:name="_Toc231227522"/>
      <w:bookmarkStart w:id="1551" w:name="_Toc231228046"/>
      <w:bookmarkStart w:id="1552" w:name="_Toc231286288"/>
      <w:bookmarkStart w:id="1553" w:name="_Toc231223298"/>
      <w:bookmarkStart w:id="1554" w:name="_Toc231223823"/>
      <w:bookmarkStart w:id="1555" w:name="_Toc231224350"/>
      <w:bookmarkStart w:id="1556" w:name="_Toc231224877"/>
      <w:bookmarkStart w:id="1557" w:name="_Toc231225404"/>
      <w:bookmarkStart w:id="1558" w:name="_Toc231225937"/>
      <w:bookmarkStart w:id="1559" w:name="_Toc231226468"/>
      <w:bookmarkStart w:id="1560" w:name="_Toc231226999"/>
      <w:bookmarkStart w:id="1561" w:name="_Toc231227523"/>
      <w:bookmarkStart w:id="1562" w:name="_Toc231228047"/>
      <w:bookmarkStart w:id="1563" w:name="_Toc231286289"/>
      <w:bookmarkStart w:id="1564" w:name="_Toc231223299"/>
      <w:bookmarkStart w:id="1565" w:name="_Toc231223824"/>
      <w:bookmarkStart w:id="1566" w:name="_Toc231224351"/>
      <w:bookmarkStart w:id="1567" w:name="_Toc231224878"/>
      <w:bookmarkStart w:id="1568" w:name="_Toc231225405"/>
      <w:bookmarkStart w:id="1569" w:name="_Toc231225938"/>
      <w:bookmarkStart w:id="1570" w:name="_Toc231226469"/>
      <w:bookmarkStart w:id="1571" w:name="_Toc231227000"/>
      <w:bookmarkStart w:id="1572" w:name="_Toc231227524"/>
      <w:bookmarkStart w:id="1573" w:name="_Toc231228048"/>
      <w:bookmarkStart w:id="1574" w:name="_Toc231286290"/>
      <w:bookmarkStart w:id="1575" w:name="_Toc231223300"/>
      <w:bookmarkStart w:id="1576" w:name="_Toc231223825"/>
      <w:bookmarkStart w:id="1577" w:name="_Toc231224352"/>
      <w:bookmarkStart w:id="1578" w:name="_Toc231224879"/>
      <w:bookmarkStart w:id="1579" w:name="_Toc231225406"/>
      <w:bookmarkStart w:id="1580" w:name="_Toc231225939"/>
      <w:bookmarkStart w:id="1581" w:name="_Toc231226470"/>
      <w:bookmarkStart w:id="1582" w:name="_Toc231227001"/>
      <w:bookmarkStart w:id="1583" w:name="_Toc231227525"/>
      <w:bookmarkStart w:id="1584" w:name="_Toc231228049"/>
      <w:bookmarkStart w:id="1585" w:name="_Toc231286291"/>
      <w:bookmarkStart w:id="1586" w:name="_Toc231223301"/>
      <w:bookmarkStart w:id="1587" w:name="_Toc231223826"/>
      <w:bookmarkStart w:id="1588" w:name="_Toc231224353"/>
      <w:bookmarkStart w:id="1589" w:name="_Toc231224880"/>
      <w:bookmarkStart w:id="1590" w:name="_Toc231225407"/>
      <w:bookmarkStart w:id="1591" w:name="_Toc231225940"/>
      <w:bookmarkStart w:id="1592" w:name="_Toc231226471"/>
      <w:bookmarkStart w:id="1593" w:name="_Toc231227002"/>
      <w:bookmarkStart w:id="1594" w:name="_Toc231227526"/>
      <w:bookmarkStart w:id="1595" w:name="_Toc231228050"/>
      <w:bookmarkStart w:id="1596" w:name="_Toc231286292"/>
      <w:bookmarkStart w:id="1597" w:name="_Toc231223302"/>
      <w:bookmarkStart w:id="1598" w:name="_Toc231223827"/>
      <w:bookmarkStart w:id="1599" w:name="_Toc231224354"/>
      <w:bookmarkStart w:id="1600" w:name="_Toc231224881"/>
      <w:bookmarkStart w:id="1601" w:name="_Toc231225408"/>
      <w:bookmarkStart w:id="1602" w:name="_Toc231225941"/>
      <w:bookmarkStart w:id="1603" w:name="_Toc231226472"/>
      <w:bookmarkStart w:id="1604" w:name="_Toc231227003"/>
      <w:bookmarkStart w:id="1605" w:name="_Toc231227527"/>
      <w:bookmarkStart w:id="1606" w:name="_Toc231228051"/>
      <w:bookmarkStart w:id="1607" w:name="_Toc231286293"/>
      <w:bookmarkStart w:id="1608" w:name="_Toc231223303"/>
      <w:bookmarkStart w:id="1609" w:name="_Toc231223828"/>
      <w:bookmarkStart w:id="1610" w:name="_Toc231224355"/>
      <w:bookmarkStart w:id="1611" w:name="_Toc231224882"/>
      <w:bookmarkStart w:id="1612" w:name="_Toc231225409"/>
      <w:bookmarkStart w:id="1613" w:name="_Toc231225942"/>
      <w:bookmarkStart w:id="1614" w:name="_Toc231226473"/>
      <w:bookmarkStart w:id="1615" w:name="_Toc231227004"/>
      <w:bookmarkStart w:id="1616" w:name="_Toc231227528"/>
      <w:bookmarkStart w:id="1617" w:name="_Toc231228052"/>
      <w:bookmarkStart w:id="1618" w:name="_Toc231286294"/>
      <w:bookmarkStart w:id="1619" w:name="_Toc231223304"/>
      <w:bookmarkStart w:id="1620" w:name="_Toc231223829"/>
      <w:bookmarkStart w:id="1621" w:name="_Toc231224356"/>
      <w:bookmarkStart w:id="1622" w:name="_Toc231224883"/>
      <w:bookmarkStart w:id="1623" w:name="_Toc231225410"/>
      <w:bookmarkStart w:id="1624" w:name="_Toc231225943"/>
      <w:bookmarkStart w:id="1625" w:name="_Toc231226474"/>
      <w:bookmarkStart w:id="1626" w:name="_Toc231227005"/>
      <w:bookmarkStart w:id="1627" w:name="_Toc231227529"/>
      <w:bookmarkStart w:id="1628" w:name="_Toc231228053"/>
      <w:bookmarkStart w:id="1629" w:name="_Toc231286295"/>
      <w:bookmarkStart w:id="1630" w:name="_Toc231223305"/>
      <w:bookmarkStart w:id="1631" w:name="_Toc231223830"/>
      <w:bookmarkStart w:id="1632" w:name="_Toc231224357"/>
      <w:bookmarkStart w:id="1633" w:name="_Toc231224884"/>
      <w:bookmarkStart w:id="1634" w:name="_Toc231225411"/>
      <w:bookmarkStart w:id="1635" w:name="_Toc231225944"/>
      <w:bookmarkStart w:id="1636" w:name="_Toc231226475"/>
      <w:bookmarkStart w:id="1637" w:name="_Toc231227006"/>
      <w:bookmarkStart w:id="1638" w:name="_Toc231227530"/>
      <w:bookmarkStart w:id="1639" w:name="_Toc231228054"/>
      <w:bookmarkStart w:id="1640" w:name="_Toc231286296"/>
      <w:bookmarkStart w:id="1641" w:name="_Toc231223306"/>
      <w:bookmarkStart w:id="1642" w:name="_Toc231223831"/>
      <w:bookmarkStart w:id="1643" w:name="_Toc231224358"/>
      <w:bookmarkStart w:id="1644" w:name="_Toc231224885"/>
      <w:bookmarkStart w:id="1645" w:name="_Toc231225412"/>
      <w:bookmarkStart w:id="1646" w:name="_Toc231225945"/>
      <w:bookmarkStart w:id="1647" w:name="_Toc231226476"/>
      <w:bookmarkStart w:id="1648" w:name="_Toc231227007"/>
      <w:bookmarkStart w:id="1649" w:name="_Toc231227531"/>
      <w:bookmarkStart w:id="1650" w:name="_Toc231228055"/>
      <w:bookmarkStart w:id="1651" w:name="_Toc231286297"/>
      <w:bookmarkStart w:id="1652" w:name="_Toc231223307"/>
      <w:bookmarkStart w:id="1653" w:name="_Toc231223832"/>
      <w:bookmarkStart w:id="1654" w:name="_Toc231224359"/>
      <w:bookmarkStart w:id="1655" w:name="_Toc231224886"/>
      <w:bookmarkStart w:id="1656" w:name="_Toc231225413"/>
      <w:bookmarkStart w:id="1657" w:name="_Toc231225946"/>
      <w:bookmarkStart w:id="1658" w:name="_Toc231226477"/>
      <w:bookmarkStart w:id="1659" w:name="_Toc231227008"/>
      <w:bookmarkStart w:id="1660" w:name="_Toc231227532"/>
      <w:bookmarkStart w:id="1661" w:name="_Toc231228056"/>
      <w:bookmarkStart w:id="1662" w:name="_Toc231286298"/>
      <w:bookmarkStart w:id="1663" w:name="_Toc231223308"/>
      <w:bookmarkStart w:id="1664" w:name="_Toc231223833"/>
      <w:bookmarkStart w:id="1665" w:name="_Toc231224360"/>
      <w:bookmarkStart w:id="1666" w:name="_Toc231224887"/>
      <w:bookmarkStart w:id="1667" w:name="_Toc231225414"/>
      <w:bookmarkStart w:id="1668" w:name="_Toc231225947"/>
      <w:bookmarkStart w:id="1669" w:name="_Toc231226478"/>
      <w:bookmarkStart w:id="1670" w:name="_Toc231227009"/>
      <w:bookmarkStart w:id="1671" w:name="_Toc231227533"/>
      <w:bookmarkStart w:id="1672" w:name="_Toc231228057"/>
      <w:bookmarkStart w:id="1673" w:name="_Toc231286299"/>
      <w:bookmarkStart w:id="1674" w:name="_Toc231223309"/>
      <w:bookmarkStart w:id="1675" w:name="_Toc231223834"/>
      <w:bookmarkStart w:id="1676" w:name="_Toc231224361"/>
      <w:bookmarkStart w:id="1677" w:name="_Toc231224888"/>
      <w:bookmarkStart w:id="1678" w:name="_Toc231225415"/>
      <w:bookmarkStart w:id="1679" w:name="_Toc231225948"/>
      <w:bookmarkStart w:id="1680" w:name="_Toc231226479"/>
      <w:bookmarkStart w:id="1681" w:name="_Toc231227010"/>
      <w:bookmarkStart w:id="1682" w:name="_Toc231227534"/>
      <w:bookmarkStart w:id="1683" w:name="_Toc231228058"/>
      <w:bookmarkStart w:id="1684" w:name="_Toc231286300"/>
      <w:bookmarkStart w:id="1685" w:name="_Toc231223310"/>
      <w:bookmarkStart w:id="1686" w:name="_Toc231223835"/>
      <w:bookmarkStart w:id="1687" w:name="_Toc231224362"/>
      <w:bookmarkStart w:id="1688" w:name="_Toc231224889"/>
      <w:bookmarkStart w:id="1689" w:name="_Toc231225416"/>
      <w:bookmarkStart w:id="1690" w:name="_Toc231225949"/>
      <w:bookmarkStart w:id="1691" w:name="_Toc231226480"/>
      <w:bookmarkStart w:id="1692" w:name="_Toc231227011"/>
      <w:bookmarkStart w:id="1693" w:name="_Toc231227535"/>
      <w:bookmarkStart w:id="1694" w:name="_Toc231228059"/>
      <w:bookmarkStart w:id="1695" w:name="_Toc231286301"/>
      <w:bookmarkStart w:id="1696" w:name="_Toc231223311"/>
      <w:bookmarkStart w:id="1697" w:name="_Toc231223836"/>
      <w:bookmarkStart w:id="1698" w:name="_Toc231224363"/>
      <w:bookmarkStart w:id="1699" w:name="_Toc231224890"/>
      <w:bookmarkStart w:id="1700" w:name="_Toc231225417"/>
      <w:bookmarkStart w:id="1701" w:name="_Toc231225950"/>
      <w:bookmarkStart w:id="1702" w:name="_Toc231226481"/>
      <w:bookmarkStart w:id="1703" w:name="_Toc231227012"/>
      <w:bookmarkStart w:id="1704" w:name="_Toc231227536"/>
      <w:bookmarkStart w:id="1705" w:name="_Toc231228060"/>
      <w:bookmarkStart w:id="1706" w:name="_Toc231286302"/>
      <w:bookmarkStart w:id="1707" w:name="_Toc231223312"/>
      <w:bookmarkStart w:id="1708" w:name="_Toc231223837"/>
      <w:bookmarkStart w:id="1709" w:name="_Toc231224364"/>
      <w:bookmarkStart w:id="1710" w:name="_Toc231224891"/>
      <w:bookmarkStart w:id="1711" w:name="_Toc231225418"/>
      <w:bookmarkStart w:id="1712" w:name="_Toc231225951"/>
      <w:bookmarkStart w:id="1713" w:name="_Toc231226482"/>
      <w:bookmarkStart w:id="1714" w:name="_Toc231227013"/>
      <w:bookmarkStart w:id="1715" w:name="_Toc231227537"/>
      <w:bookmarkStart w:id="1716" w:name="_Toc231228061"/>
      <w:bookmarkStart w:id="1717" w:name="_Toc231286303"/>
      <w:bookmarkStart w:id="1718" w:name="_Toc231223313"/>
      <w:bookmarkStart w:id="1719" w:name="_Toc231223838"/>
      <w:bookmarkStart w:id="1720" w:name="_Toc231224365"/>
      <w:bookmarkStart w:id="1721" w:name="_Toc231224892"/>
      <w:bookmarkStart w:id="1722" w:name="_Toc231225419"/>
      <w:bookmarkStart w:id="1723" w:name="_Toc231225952"/>
      <w:bookmarkStart w:id="1724" w:name="_Toc231226483"/>
      <w:bookmarkStart w:id="1725" w:name="_Toc231227014"/>
      <w:bookmarkStart w:id="1726" w:name="_Toc231227538"/>
      <w:bookmarkStart w:id="1727" w:name="_Toc231228062"/>
      <w:bookmarkStart w:id="1728" w:name="_Toc231286304"/>
      <w:bookmarkStart w:id="1729" w:name="_Toc231223314"/>
      <w:bookmarkStart w:id="1730" w:name="_Toc231223839"/>
      <w:bookmarkStart w:id="1731" w:name="_Toc231224366"/>
      <w:bookmarkStart w:id="1732" w:name="_Toc231224893"/>
      <w:bookmarkStart w:id="1733" w:name="_Toc231225420"/>
      <w:bookmarkStart w:id="1734" w:name="_Toc231225953"/>
      <w:bookmarkStart w:id="1735" w:name="_Toc231226484"/>
      <w:bookmarkStart w:id="1736" w:name="_Toc231227015"/>
      <w:bookmarkStart w:id="1737" w:name="_Toc231227539"/>
      <w:bookmarkStart w:id="1738" w:name="_Toc231228063"/>
      <w:bookmarkStart w:id="1739" w:name="_Toc231286305"/>
      <w:bookmarkStart w:id="1740" w:name="_Toc231223315"/>
      <w:bookmarkStart w:id="1741" w:name="_Toc231223840"/>
      <w:bookmarkStart w:id="1742" w:name="_Toc231224367"/>
      <w:bookmarkStart w:id="1743" w:name="_Toc231224894"/>
      <w:bookmarkStart w:id="1744" w:name="_Toc231225421"/>
      <w:bookmarkStart w:id="1745" w:name="_Toc231225954"/>
      <w:bookmarkStart w:id="1746" w:name="_Toc231226485"/>
      <w:bookmarkStart w:id="1747" w:name="_Toc231227016"/>
      <w:bookmarkStart w:id="1748" w:name="_Toc231227540"/>
      <w:bookmarkStart w:id="1749" w:name="_Toc231228064"/>
      <w:bookmarkStart w:id="1750" w:name="_Toc231286306"/>
      <w:bookmarkStart w:id="1751" w:name="_Toc231223316"/>
      <w:bookmarkStart w:id="1752" w:name="_Toc231223841"/>
      <w:bookmarkStart w:id="1753" w:name="_Toc231224368"/>
      <w:bookmarkStart w:id="1754" w:name="_Toc231224895"/>
      <w:bookmarkStart w:id="1755" w:name="_Toc231225422"/>
      <w:bookmarkStart w:id="1756" w:name="_Toc231225955"/>
      <w:bookmarkStart w:id="1757" w:name="_Toc231226486"/>
      <w:bookmarkStart w:id="1758" w:name="_Toc231227017"/>
      <w:bookmarkStart w:id="1759" w:name="_Toc231227541"/>
      <w:bookmarkStart w:id="1760" w:name="_Toc231228065"/>
      <w:bookmarkStart w:id="1761" w:name="_Toc231286307"/>
      <w:bookmarkStart w:id="1762" w:name="_Toc231223317"/>
      <w:bookmarkStart w:id="1763" w:name="_Toc231223842"/>
      <w:bookmarkStart w:id="1764" w:name="_Toc231224369"/>
      <w:bookmarkStart w:id="1765" w:name="_Toc231224896"/>
      <w:bookmarkStart w:id="1766" w:name="_Toc231225423"/>
      <w:bookmarkStart w:id="1767" w:name="_Toc231225956"/>
      <w:bookmarkStart w:id="1768" w:name="_Toc231226487"/>
      <w:bookmarkStart w:id="1769" w:name="_Toc231227018"/>
      <w:bookmarkStart w:id="1770" w:name="_Toc231227542"/>
      <w:bookmarkStart w:id="1771" w:name="_Toc231228066"/>
      <w:bookmarkStart w:id="1772" w:name="_Toc231286308"/>
      <w:bookmarkStart w:id="1773" w:name="_Toc231223318"/>
      <w:bookmarkStart w:id="1774" w:name="_Toc231223843"/>
      <w:bookmarkStart w:id="1775" w:name="_Toc231224370"/>
      <w:bookmarkStart w:id="1776" w:name="_Toc231224897"/>
      <w:bookmarkStart w:id="1777" w:name="_Toc231225424"/>
      <w:bookmarkStart w:id="1778" w:name="_Toc231225957"/>
      <w:bookmarkStart w:id="1779" w:name="_Toc231226488"/>
      <w:bookmarkStart w:id="1780" w:name="_Toc231227019"/>
      <w:bookmarkStart w:id="1781" w:name="_Toc231227543"/>
      <w:bookmarkStart w:id="1782" w:name="_Toc231228067"/>
      <w:bookmarkStart w:id="1783" w:name="_Toc231286309"/>
      <w:bookmarkStart w:id="1784" w:name="_Toc231223319"/>
      <w:bookmarkStart w:id="1785" w:name="_Toc231223844"/>
      <w:bookmarkStart w:id="1786" w:name="_Toc231224371"/>
      <w:bookmarkStart w:id="1787" w:name="_Toc231224898"/>
      <w:bookmarkStart w:id="1788" w:name="_Toc231225425"/>
      <w:bookmarkStart w:id="1789" w:name="_Toc231225958"/>
      <w:bookmarkStart w:id="1790" w:name="_Toc231226489"/>
      <w:bookmarkStart w:id="1791" w:name="_Toc231227020"/>
      <w:bookmarkStart w:id="1792" w:name="_Toc231227544"/>
      <w:bookmarkStart w:id="1793" w:name="_Toc231228068"/>
      <w:bookmarkStart w:id="1794" w:name="_Toc231286310"/>
      <w:bookmarkStart w:id="1795" w:name="_Toc231223320"/>
      <w:bookmarkStart w:id="1796" w:name="_Toc231223845"/>
      <w:bookmarkStart w:id="1797" w:name="_Toc231224372"/>
      <w:bookmarkStart w:id="1798" w:name="_Toc231224899"/>
      <w:bookmarkStart w:id="1799" w:name="_Toc231225426"/>
      <w:bookmarkStart w:id="1800" w:name="_Toc231225959"/>
      <w:bookmarkStart w:id="1801" w:name="_Toc231226490"/>
      <w:bookmarkStart w:id="1802" w:name="_Toc231227021"/>
      <w:bookmarkStart w:id="1803" w:name="_Toc231227545"/>
      <w:bookmarkStart w:id="1804" w:name="_Toc231228069"/>
      <w:bookmarkStart w:id="1805" w:name="_Toc231286311"/>
      <w:bookmarkStart w:id="1806" w:name="_Toc231223321"/>
      <w:bookmarkStart w:id="1807" w:name="_Toc231223846"/>
      <w:bookmarkStart w:id="1808" w:name="_Toc231224373"/>
      <w:bookmarkStart w:id="1809" w:name="_Toc231224900"/>
      <w:bookmarkStart w:id="1810" w:name="_Toc231225427"/>
      <w:bookmarkStart w:id="1811" w:name="_Toc231225960"/>
      <w:bookmarkStart w:id="1812" w:name="_Toc231226491"/>
      <w:bookmarkStart w:id="1813" w:name="_Toc231227022"/>
      <w:bookmarkStart w:id="1814" w:name="_Toc231227546"/>
      <w:bookmarkStart w:id="1815" w:name="_Toc231228070"/>
      <w:bookmarkStart w:id="1816" w:name="_Toc231286312"/>
      <w:bookmarkStart w:id="1817" w:name="_Toc231223322"/>
      <w:bookmarkStart w:id="1818" w:name="_Toc231223847"/>
      <w:bookmarkStart w:id="1819" w:name="_Toc231224374"/>
      <w:bookmarkStart w:id="1820" w:name="_Toc231224901"/>
      <w:bookmarkStart w:id="1821" w:name="_Toc231225428"/>
      <w:bookmarkStart w:id="1822" w:name="_Toc231225961"/>
      <w:bookmarkStart w:id="1823" w:name="_Toc231226492"/>
      <w:bookmarkStart w:id="1824" w:name="_Toc231227023"/>
      <w:bookmarkStart w:id="1825" w:name="_Toc231227547"/>
      <w:bookmarkStart w:id="1826" w:name="_Toc231228071"/>
      <w:bookmarkStart w:id="1827" w:name="_Toc231286313"/>
      <w:bookmarkStart w:id="1828" w:name="_Toc231223323"/>
      <w:bookmarkStart w:id="1829" w:name="_Toc231223848"/>
      <w:bookmarkStart w:id="1830" w:name="_Toc231224375"/>
      <w:bookmarkStart w:id="1831" w:name="_Toc231224902"/>
      <w:bookmarkStart w:id="1832" w:name="_Toc231225429"/>
      <w:bookmarkStart w:id="1833" w:name="_Toc231225962"/>
      <w:bookmarkStart w:id="1834" w:name="_Toc231226493"/>
      <w:bookmarkStart w:id="1835" w:name="_Toc231227024"/>
      <w:bookmarkStart w:id="1836" w:name="_Toc231227548"/>
      <w:bookmarkStart w:id="1837" w:name="_Toc231228072"/>
      <w:bookmarkStart w:id="1838" w:name="_Toc231286314"/>
      <w:bookmarkStart w:id="1839" w:name="_Toc231223324"/>
      <w:bookmarkStart w:id="1840" w:name="_Toc231223849"/>
      <w:bookmarkStart w:id="1841" w:name="_Toc231224376"/>
      <w:bookmarkStart w:id="1842" w:name="_Toc231224903"/>
      <w:bookmarkStart w:id="1843" w:name="_Toc231225430"/>
      <w:bookmarkStart w:id="1844" w:name="_Toc231225963"/>
      <w:bookmarkStart w:id="1845" w:name="_Toc231226494"/>
      <w:bookmarkStart w:id="1846" w:name="_Toc231227025"/>
      <w:bookmarkStart w:id="1847" w:name="_Toc231227549"/>
      <w:bookmarkStart w:id="1848" w:name="_Toc231228073"/>
      <w:bookmarkStart w:id="1849" w:name="_Toc231286315"/>
      <w:bookmarkStart w:id="1850" w:name="_Toc231223325"/>
      <w:bookmarkStart w:id="1851" w:name="_Toc231223850"/>
      <w:bookmarkStart w:id="1852" w:name="_Toc231224377"/>
      <w:bookmarkStart w:id="1853" w:name="_Toc231224904"/>
      <w:bookmarkStart w:id="1854" w:name="_Toc231225431"/>
      <w:bookmarkStart w:id="1855" w:name="_Toc231225964"/>
      <w:bookmarkStart w:id="1856" w:name="_Toc231226495"/>
      <w:bookmarkStart w:id="1857" w:name="_Toc231227026"/>
      <w:bookmarkStart w:id="1858" w:name="_Toc231227550"/>
      <w:bookmarkStart w:id="1859" w:name="_Toc231228074"/>
      <w:bookmarkStart w:id="1860" w:name="_Toc231286316"/>
      <w:bookmarkStart w:id="1861" w:name="_Toc231223326"/>
      <w:bookmarkStart w:id="1862" w:name="_Toc231223851"/>
      <w:bookmarkStart w:id="1863" w:name="_Toc231224378"/>
      <w:bookmarkStart w:id="1864" w:name="_Toc231224905"/>
      <w:bookmarkStart w:id="1865" w:name="_Toc231225432"/>
      <w:bookmarkStart w:id="1866" w:name="_Toc231225965"/>
      <w:bookmarkStart w:id="1867" w:name="_Toc231226496"/>
      <w:bookmarkStart w:id="1868" w:name="_Toc231227027"/>
      <w:bookmarkStart w:id="1869" w:name="_Toc231227551"/>
      <w:bookmarkStart w:id="1870" w:name="_Toc231228075"/>
      <w:bookmarkStart w:id="1871" w:name="_Toc231286317"/>
      <w:bookmarkStart w:id="1872" w:name="_Toc231223327"/>
      <w:bookmarkStart w:id="1873" w:name="_Toc231223852"/>
      <w:bookmarkStart w:id="1874" w:name="_Toc231224379"/>
      <w:bookmarkStart w:id="1875" w:name="_Toc231224906"/>
      <w:bookmarkStart w:id="1876" w:name="_Toc231225433"/>
      <w:bookmarkStart w:id="1877" w:name="_Toc231225966"/>
      <w:bookmarkStart w:id="1878" w:name="_Toc231226497"/>
      <w:bookmarkStart w:id="1879" w:name="_Toc231227028"/>
      <w:bookmarkStart w:id="1880" w:name="_Toc231227552"/>
      <w:bookmarkStart w:id="1881" w:name="_Toc231228076"/>
      <w:bookmarkStart w:id="1882" w:name="_Toc231286318"/>
      <w:bookmarkStart w:id="1883" w:name="_Toc231223328"/>
      <w:bookmarkStart w:id="1884" w:name="_Toc231223853"/>
      <w:bookmarkStart w:id="1885" w:name="_Toc231224380"/>
      <w:bookmarkStart w:id="1886" w:name="_Toc231224907"/>
      <w:bookmarkStart w:id="1887" w:name="_Toc231225434"/>
      <w:bookmarkStart w:id="1888" w:name="_Toc231225967"/>
      <w:bookmarkStart w:id="1889" w:name="_Toc231226498"/>
      <w:bookmarkStart w:id="1890" w:name="_Toc231227029"/>
      <w:bookmarkStart w:id="1891" w:name="_Toc231227553"/>
      <w:bookmarkStart w:id="1892" w:name="_Toc231228077"/>
      <w:bookmarkStart w:id="1893" w:name="_Toc231286319"/>
      <w:bookmarkStart w:id="1894" w:name="_Toc231223329"/>
      <w:bookmarkStart w:id="1895" w:name="_Toc231223854"/>
      <w:bookmarkStart w:id="1896" w:name="_Toc231224381"/>
      <w:bookmarkStart w:id="1897" w:name="_Toc231224908"/>
      <w:bookmarkStart w:id="1898" w:name="_Toc231225435"/>
      <w:bookmarkStart w:id="1899" w:name="_Toc231225968"/>
      <w:bookmarkStart w:id="1900" w:name="_Toc231226499"/>
      <w:bookmarkStart w:id="1901" w:name="_Toc231227030"/>
      <w:bookmarkStart w:id="1902" w:name="_Toc231227554"/>
      <w:bookmarkStart w:id="1903" w:name="_Toc231228078"/>
      <w:bookmarkStart w:id="1904" w:name="_Toc231286320"/>
      <w:bookmarkStart w:id="1905" w:name="_Toc231223330"/>
      <w:bookmarkStart w:id="1906" w:name="_Toc231223855"/>
      <w:bookmarkStart w:id="1907" w:name="_Toc231224382"/>
      <w:bookmarkStart w:id="1908" w:name="_Toc231224909"/>
      <w:bookmarkStart w:id="1909" w:name="_Toc231225436"/>
      <w:bookmarkStart w:id="1910" w:name="_Toc231225969"/>
      <w:bookmarkStart w:id="1911" w:name="_Toc231226500"/>
      <w:bookmarkStart w:id="1912" w:name="_Toc231227031"/>
      <w:bookmarkStart w:id="1913" w:name="_Toc231227555"/>
      <w:bookmarkStart w:id="1914" w:name="_Toc231228079"/>
      <w:bookmarkStart w:id="1915" w:name="_Toc231286321"/>
      <w:bookmarkStart w:id="1916" w:name="_Toc231223331"/>
      <w:bookmarkStart w:id="1917" w:name="_Toc231223856"/>
      <w:bookmarkStart w:id="1918" w:name="_Toc231224383"/>
      <w:bookmarkStart w:id="1919" w:name="_Toc231224910"/>
      <w:bookmarkStart w:id="1920" w:name="_Toc231225437"/>
      <w:bookmarkStart w:id="1921" w:name="_Toc231225970"/>
      <w:bookmarkStart w:id="1922" w:name="_Toc231226501"/>
      <w:bookmarkStart w:id="1923" w:name="_Toc231227032"/>
      <w:bookmarkStart w:id="1924" w:name="_Toc231227556"/>
      <w:bookmarkStart w:id="1925" w:name="_Toc231228080"/>
      <w:bookmarkStart w:id="1926" w:name="_Toc231286322"/>
      <w:bookmarkStart w:id="1927" w:name="_Toc231223332"/>
      <w:bookmarkStart w:id="1928" w:name="_Toc231223857"/>
      <w:bookmarkStart w:id="1929" w:name="_Toc231224384"/>
      <w:bookmarkStart w:id="1930" w:name="_Toc231224911"/>
      <w:bookmarkStart w:id="1931" w:name="_Toc231225438"/>
      <w:bookmarkStart w:id="1932" w:name="_Toc231225971"/>
      <w:bookmarkStart w:id="1933" w:name="_Toc231226502"/>
      <w:bookmarkStart w:id="1934" w:name="_Toc231227033"/>
      <w:bookmarkStart w:id="1935" w:name="_Toc231227557"/>
      <w:bookmarkStart w:id="1936" w:name="_Toc231228081"/>
      <w:bookmarkStart w:id="1937" w:name="_Toc231286323"/>
      <w:bookmarkStart w:id="1938" w:name="_Toc231223333"/>
      <w:bookmarkStart w:id="1939" w:name="_Toc231223858"/>
      <w:bookmarkStart w:id="1940" w:name="_Toc231224385"/>
      <w:bookmarkStart w:id="1941" w:name="_Toc231224912"/>
      <w:bookmarkStart w:id="1942" w:name="_Toc231225439"/>
      <w:bookmarkStart w:id="1943" w:name="_Toc231225972"/>
      <w:bookmarkStart w:id="1944" w:name="_Toc231226503"/>
      <w:bookmarkStart w:id="1945" w:name="_Toc231227034"/>
      <w:bookmarkStart w:id="1946" w:name="_Toc231227558"/>
      <w:bookmarkStart w:id="1947" w:name="_Toc231228082"/>
      <w:bookmarkStart w:id="1948" w:name="_Toc231286324"/>
      <w:bookmarkStart w:id="1949" w:name="_Toc231223334"/>
      <w:bookmarkStart w:id="1950" w:name="_Toc231223859"/>
      <w:bookmarkStart w:id="1951" w:name="_Toc231224386"/>
      <w:bookmarkStart w:id="1952" w:name="_Toc231224913"/>
      <w:bookmarkStart w:id="1953" w:name="_Toc231225440"/>
      <w:bookmarkStart w:id="1954" w:name="_Toc231225973"/>
      <w:bookmarkStart w:id="1955" w:name="_Toc231226504"/>
      <w:bookmarkStart w:id="1956" w:name="_Toc231227035"/>
      <w:bookmarkStart w:id="1957" w:name="_Toc231227559"/>
      <w:bookmarkStart w:id="1958" w:name="_Toc231228083"/>
      <w:bookmarkStart w:id="1959" w:name="_Toc231286325"/>
      <w:bookmarkStart w:id="1960" w:name="_Toc231223335"/>
      <w:bookmarkStart w:id="1961" w:name="_Toc231223860"/>
      <w:bookmarkStart w:id="1962" w:name="_Toc231224387"/>
      <w:bookmarkStart w:id="1963" w:name="_Toc231224914"/>
      <w:bookmarkStart w:id="1964" w:name="_Toc231225441"/>
      <w:bookmarkStart w:id="1965" w:name="_Toc231225974"/>
      <w:bookmarkStart w:id="1966" w:name="_Toc231226505"/>
      <w:bookmarkStart w:id="1967" w:name="_Toc231227036"/>
      <w:bookmarkStart w:id="1968" w:name="_Toc231227560"/>
      <w:bookmarkStart w:id="1969" w:name="_Toc231228084"/>
      <w:bookmarkStart w:id="1970" w:name="_Toc231286326"/>
      <w:bookmarkStart w:id="1971" w:name="_Toc231223336"/>
      <w:bookmarkStart w:id="1972" w:name="_Toc231223861"/>
      <w:bookmarkStart w:id="1973" w:name="_Toc231224388"/>
      <w:bookmarkStart w:id="1974" w:name="_Toc231224915"/>
      <w:bookmarkStart w:id="1975" w:name="_Toc231225442"/>
      <w:bookmarkStart w:id="1976" w:name="_Toc231225975"/>
      <w:bookmarkStart w:id="1977" w:name="_Toc231226506"/>
      <w:bookmarkStart w:id="1978" w:name="_Toc231227037"/>
      <w:bookmarkStart w:id="1979" w:name="_Toc231227561"/>
      <w:bookmarkStart w:id="1980" w:name="_Toc231228085"/>
      <w:bookmarkStart w:id="1981" w:name="_Toc231286327"/>
      <w:bookmarkStart w:id="1982" w:name="_Toc231223337"/>
      <w:bookmarkStart w:id="1983" w:name="_Toc231223862"/>
      <w:bookmarkStart w:id="1984" w:name="_Toc231224389"/>
      <w:bookmarkStart w:id="1985" w:name="_Toc231224916"/>
      <w:bookmarkStart w:id="1986" w:name="_Toc231225443"/>
      <w:bookmarkStart w:id="1987" w:name="_Toc231225976"/>
      <w:bookmarkStart w:id="1988" w:name="_Toc231226507"/>
      <w:bookmarkStart w:id="1989" w:name="_Toc231227038"/>
      <w:bookmarkStart w:id="1990" w:name="_Toc231227562"/>
      <w:bookmarkStart w:id="1991" w:name="_Toc231228086"/>
      <w:bookmarkStart w:id="1992" w:name="_Toc231286328"/>
      <w:bookmarkStart w:id="1993" w:name="_Toc231223338"/>
      <w:bookmarkStart w:id="1994" w:name="_Toc231223863"/>
      <w:bookmarkStart w:id="1995" w:name="_Toc231224390"/>
      <w:bookmarkStart w:id="1996" w:name="_Toc231224917"/>
      <w:bookmarkStart w:id="1997" w:name="_Toc231225444"/>
      <w:bookmarkStart w:id="1998" w:name="_Toc231225977"/>
      <w:bookmarkStart w:id="1999" w:name="_Toc231226508"/>
      <w:bookmarkStart w:id="2000" w:name="_Toc231227039"/>
      <w:bookmarkStart w:id="2001" w:name="_Toc231227563"/>
      <w:bookmarkStart w:id="2002" w:name="_Toc231228087"/>
      <w:bookmarkStart w:id="2003" w:name="_Toc231286329"/>
      <w:bookmarkStart w:id="2004" w:name="_Toc231223339"/>
      <w:bookmarkStart w:id="2005" w:name="_Toc231223864"/>
      <w:bookmarkStart w:id="2006" w:name="_Toc231224391"/>
      <w:bookmarkStart w:id="2007" w:name="_Toc231224918"/>
      <w:bookmarkStart w:id="2008" w:name="_Toc231225445"/>
      <w:bookmarkStart w:id="2009" w:name="_Toc231225978"/>
      <w:bookmarkStart w:id="2010" w:name="_Toc231226509"/>
      <w:bookmarkStart w:id="2011" w:name="_Toc231227040"/>
      <w:bookmarkStart w:id="2012" w:name="_Toc231227564"/>
      <w:bookmarkStart w:id="2013" w:name="_Toc231228088"/>
      <w:bookmarkStart w:id="2014" w:name="_Toc231286330"/>
      <w:bookmarkStart w:id="2015" w:name="_Toc231223340"/>
      <w:bookmarkStart w:id="2016" w:name="_Toc231223865"/>
      <w:bookmarkStart w:id="2017" w:name="_Toc231224392"/>
      <w:bookmarkStart w:id="2018" w:name="_Toc231224919"/>
      <w:bookmarkStart w:id="2019" w:name="_Toc231225446"/>
      <w:bookmarkStart w:id="2020" w:name="_Toc231225979"/>
      <w:bookmarkStart w:id="2021" w:name="_Toc231226510"/>
      <w:bookmarkStart w:id="2022" w:name="_Toc231227041"/>
      <w:bookmarkStart w:id="2023" w:name="_Toc231227565"/>
      <w:bookmarkStart w:id="2024" w:name="_Toc231228089"/>
      <w:bookmarkStart w:id="2025" w:name="_Toc231286331"/>
      <w:bookmarkStart w:id="2026" w:name="_Toc231223341"/>
      <w:bookmarkStart w:id="2027" w:name="_Toc231223866"/>
      <w:bookmarkStart w:id="2028" w:name="_Toc231224393"/>
      <w:bookmarkStart w:id="2029" w:name="_Toc231224920"/>
      <w:bookmarkStart w:id="2030" w:name="_Toc231225447"/>
      <w:bookmarkStart w:id="2031" w:name="_Toc231225980"/>
      <w:bookmarkStart w:id="2032" w:name="_Toc231226511"/>
      <w:bookmarkStart w:id="2033" w:name="_Toc231227042"/>
      <w:bookmarkStart w:id="2034" w:name="_Toc231227566"/>
      <w:bookmarkStart w:id="2035" w:name="_Toc231228090"/>
      <w:bookmarkStart w:id="2036" w:name="_Toc231286332"/>
      <w:bookmarkStart w:id="2037" w:name="_Toc231223342"/>
      <w:bookmarkStart w:id="2038" w:name="_Toc231223867"/>
      <w:bookmarkStart w:id="2039" w:name="_Toc231224394"/>
      <w:bookmarkStart w:id="2040" w:name="_Toc231224921"/>
      <w:bookmarkStart w:id="2041" w:name="_Toc231225448"/>
      <w:bookmarkStart w:id="2042" w:name="_Toc231225981"/>
      <w:bookmarkStart w:id="2043" w:name="_Toc231226512"/>
      <w:bookmarkStart w:id="2044" w:name="_Toc231227043"/>
      <w:bookmarkStart w:id="2045" w:name="_Toc231227567"/>
      <w:bookmarkStart w:id="2046" w:name="_Toc231228091"/>
      <w:bookmarkStart w:id="2047" w:name="_Toc231286333"/>
      <w:bookmarkStart w:id="2048" w:name="_Toc231223343"/>
      <w:bookmarkStart w:id="2049" w:name="_Toc231223868"/>
      <w:bookmarkStart w:id="2050" w:name="_Toc231224395"/>
      <w:bookmarkStart w:id="2051" w:name="_Toc231224922"/>
      <w:bookmarkStart w:id="2052" w:name="_Toc231225449"/>
      <w:bookmarkStart w:id="2053" w:name="_Toc231225982"/>
      <w:bookmarkStart w:id="2054" w:name="_Toc231226513"/>
      <w:bookmarkStart w:id="2055" w:name="_Toc231227044"/>
      <w:bookmarkStart w:id="2056" w:name="_Toc231227568"/>
      <w:bookmarkStart w:id="2057" w:name="_Toc231228092"/>
      <w:bookmarkStart w:id="2058" w:name="_Toc231286334"/>
      <w:bookmarkStart w:id="2059" w:name="_Toc231223344"/>
      <w:bookmarkStart w:id="2060" w:name="_Toc231223869"/>
      <w:bookmarkStart w:id="2061" w:name="_Toc231224396"/>
      <w:bookmarkStart w:id="2062" w:name="_Toc231224923"/>
      <w:bookmarkStart w:id="2063" w:name="_Toc231225450"/>
      <w:bookmarkStart w:id="2064" w:name="_Toc231225983"/>
      <w:bookmarkStart w:id="2065" w:name="_Toc231226514"/>
      <w:bookmarkStart w:id="2066" w:name="_Toc231227045"/>
      <w:bookmarkStart w:id="2067" w:name="_Toc231227569"/>
      <w:bookmarkStart w:id="2068" w:name="_Toc231228093"/>
      <w:bookmarkStart w:id="2069" w:name="_Toc231286335"/>
      <w:bookmarkStart w:id="2070" w:name="_Toc231223345"/>
      <w:bookmarkStart w:id="2071" w:name="_Toc231223870"/>
      <w:bookmarkStart w:id="2072" w:name="_Toc231224397"/>
      <w:bookmarkStart w:id="2073" w:name="_Toc231224924"/>
      <w:bookmarkStart w:id="2074" w:name="_Toc231225451"/>
      <w:bookmarkStart w:id="2075" w:name="_Toc231225984"/>
      <w:bookmarkStart w:id="2076" w:name="_Toc231226515"/>
      <w:bookmarkStart w:id="2077" w:name="_Toc231227046"/>
      <w:bookmarkStart w:id="2078" w:name="_Toc231227570"/>
      <w:bookmarkStart w:id="2079" w:name="_Toc231228094"/>
      <w:bookmarkStart w:id="2080" w:name="_Toc231286336"/>
      <w:bookmarkStart w:id="2081" w:name="_Toc231223346"/>
      <w:bookmarkStart w:id="2082" w:name="_Toc231223871"/>
      <w:bookmarkStart w:id="2083" w:name="_Toc231224398"/>
      <w:bookmarkStart w:id="2084" w:name="_Toc231224925"/>
      <w:bookmarkStart w:id="2085" w:name="_Toc231225452"/>
      <w:bookmarkStart w:id="2086" w:name="_Toc231225985"/>
      <w:bookmarkStart w:id="2087" w:name="_Toc231226516"/>
      <w:bookmarkStart w:id="2088" w:name="_Toc231227047"/>
      <w:bookmarkStart w:id="2089" w:name="_Toc231227571"/>
      <w:bookmarkStart w:id="2090" w:name="_Toc231228095"/>
      <w:bookmarkStart w:id="2091" w:name="_Toc231286337"/>
      <w:bookmarkStart w:id="2092" w:name="_Toc231223347"/>
      <w:bookmarkStart w:id="2093" w:name="_Toc231223872"/>
      <w:bookmarkStart w:id="2094" w:name="_Toc231224399"/>
      <w:bookmarkStart w:id="2095" w:name="_Toc231224926"/>
      <w:bookmarkStart w:id="2096" w:name="_Toc231225453"/>
      <w:bookmarkStart w:id="2097" w:name="_Toc231225986"/>
      <w:bookmarkStart w:id="2098" w:name="_Toc231226517"/>
      <w:bookmarkStart w:id="2099" w:name="_Toc231227048"/>
      <w:bookmarkStart w:id="2100" w:name="_Toc231227572"/>
      <w:bookmarkStart w:id="2101" w:name="_Toc231228096"/>
      <w:bookmarkStart w:id="2102" w:name="_Toc231286338"/>
      <w:bookmarkStart w:id="2103" w:name="_Toc231223348"/>
      <w:bookmarkStart w:id="2104" w:name="_Toc231223873"/>
      <w:bookmarkStart w:id="2105" w:name="_Toc231224400"/>
      <w:bookmarkStart w:id="2106" w:name="_Toc231224927"/>
      <w:bookmarkStart w:id="2107" w:name="_Toc231225454"/>
      <w:bookmarkStart w:id="2108" w:name="_Toc231225987"/>
      <w:bookmarkStart w:id="2109" w:name="_Toc231226518"/>
      <w:bookmarkStart w:id="2110" w:name="_Toc231227049"/>
      <w:bookmarkStart w:id="2111" w:name="_Toc231227573"/>
      <w:bookmarkStart w:id="2112" w:name="_Toc231228097"/>
      <w:bookmarkStart w:id="2113" w:name="_Toc231286339"/>
      <w:bookmarkStart w:id="2114" w:name="_Toc231223349"/>
      <w:bookmarkStart w:id="2115" w:name="_Toc231223874"/>
      <w:bookmarkStart w:id="2116" w:name="_Toc231224401"/>
      <w:bookmarkStart w:id="2117" w:name="_Toc231224928"/>
      <w:bookmarkStart w:id="2118" w:name="_Toc231225455"/>
      <w:bookmarkStart w:id="2119" w:name="_Toc231225988"/>
      <w:bookmarkStart w:id="2120" w:name="_Toc231226519"/>
      <w:bookmarkStart w:id="2121" w:name="_Toc231227050"/>
      <w:bookmarkStart w:id="2122" w:name="_Toc231227574"/>
      <w:bookmarkStart w:id="2123" w:name="_Toc231228098"/>
      <w:bookmarkStart w:id="2124" w:name="_Toc231286340"/>
      <w:bookmarkStart w:id="2125" w:name="_Toc231223350"/>
      <w:bookmarkStart w:id="2126" w:name="_Toc231223875"/>
      <w:bookmarkStart w:id="2127" w:name="_Toc231224402"/>
      <w:bookmarkStart w:id="2128" w:name="_Toc231224929"/>
      <w:bookmarkStart w:id="2129" w:name="_Toc231225456"/>
      <w:bookmarkStart w:id="2130" w:name="_Toc231225989"/>
      <w:bookmarkStart w:id="2131" w:name="_Toc231226520"/>
      <w:bookmarkStart w:id="2132" w:name="_Toc231227051"/>
      <w:bookmarkStart w:id="2133" w:name="_Toc231227575"/>
      <w:bookmarkStart w:id="2134" w:name="_Toc231228099"/>
      <w:bookmarkStart w:id="2135" w:name="_Toc231286341"/>
      <w:bookmarkStart w:id="2136" w:name="_Toc231223351"/>
      <w:bookmarkStart w:id="2137" w:name="_Toc231223876"/>
      <w:bookmarkStart w:id="2138" w:name="_Toc231224403"/>
      <w:bookmarkStart w:id="2139" w:name="_Toc231224930"/>
      <w:bookmarkStart w:id="2140" w:name="_Toc231225457"/>
      <w:bookmarkStart w:id="2141" w:name="_Toc231225990"/>
      <w:bookmarkStart w:id="2142" w:name="_Toc231226521"/>
      <w:bookmarkStart w:id="2143" w:name="_Toc231227052"/>
      <w:bookmarkStart w:id="2144" w:name="_Toc231227576"/>
      <w:bookmarkStart w:id="2145" w:name="_Toc231228100"/>
      <w:bookmarkStart w:id="2146" w:name="_Toc231286342"/>
      <w:bookmarkStart w:id="2147" w:name="_Toc231223353"/>
      <w:bookmarkStart w:id="2148" w:name="_Toc231223878"/>
      <w:bookmarkStart w:id="2149" w:name="_Toc231224405"/>
      <w:bookmarkStart w:id="2150" w:name="_Toc231224932"/>
      <w:bookmarkStart w:id="2151" w:name="_Toc231225459"/>
      <w:bookmarkStart w:id="2152" w:name="_Toc231225992"/>
      <w:bookmarkStart w:id="2153" w:name="_Toc231226523"/>
      <w:bookmarkStart w:id="2154" w:name="_Toc231227054"/>
      <w:bookmarkStart w:id="2155" w:name="_Toc231227578"/>
      <w:bookmarkStart w:id="2156" w:name="_Toc231228102"/>
      <w:bookmarkStart w:id="2157" w:name="_Toc231286344"/>
      <w:bookmarkStart w:id="2158" w:name="_Toc231223354"/>
      <w:bookmarkStart w:id="2159" w:name="_Toc231223879"/>
      <w:bookmarkStart w:id="2160" w:name="_Toc231224406"/>
      <w:bookmarkStart w:id="2161" w:name="_Toc231224933"/>
      <w:bookmarkStart w:id="2162" w:name="_Toc231225460"/>
      <w:bookmarkStart w:id="2163" w:name="_Toc231225993"/>
      <w:bookmarkStart w:id="2164" w:name="_Toc231226524"/>
      <w:bookmarkStart w:id="2165" w:name="_Toc231227055"/>
      <w:bookmarkStart w:id="2166" w:name="_Toc231227579"/>
      <w:bookmarkStart w:id="2167" w:name="_Toc231228103"/>
      <w:bookmarkStart w:id="2168" w:name="_Toc231286345"/>
      <w:bookmarkStart w:id="2169" w:name="_Toc231223355"/>
      <w:bookmarkStart w:id="2170" w:name="_Toc231223880"/>
      <w:bookmarkStart w:id="2171" w:name="_Toc231224407"/>
      <w:bookmarkStart w:id="2172" w:name="_Toc231224934"/>
      <w:bookmarkStart w:id="2173" w:name="_Toc231225461"/>
      <w:bookmarkStart w:id="2174" w:name="_Toc231225994"/>
      <w:bookmarkStart w:id="2175" w:name="_Toc231226525"/>
      <w:bookmarkStart w:id="2176" w:name="_Toc231227056"/>
      <w:bookmarkStart w:id="2177" w:name="_Toc231227580"/>
      <w:bookmarkStart w:id="2178" w:name="_Toc231228104"/>
      <w:bookmarkStart w:id="2179" w:name="_Toc231286346"/>
      <w:bookmarkStart w:id="2180" w:name="_Toc231223356"/>
      <w:bookmarkStart w:id="2181" w:name="_Toc231223881"/>
      <w:bookmarkStart w:id="2182" w:name="_Toc231224408"/>
      <w:bookmarkStart w:id="2183" w:name="_Toc231224935"/>
      <w:bookmarkStart w:id="2184" w:name="_Toc231225462"/>
      <w:bookmarkStart w:id="2185" w:name="_Toc231225995"/>
      <w:bookmarkStart w:id="2186" w:name="_Toc231226526"/>
      <w:bookmarkStart w:id="2187" w:name="_Toc231227057"/>
      <w:bookmarkStart w:id="2188" w:name="_Toc231227581"/>
      <w:bookmarkStart w:id="2189" w:name="_Toc231228105"/>
      <w:bookmarkStart w:id="2190" w:name="_Toc231286347"/>
      <w:bookmarkStart w:id="2191" w:name="_Toc231223357"/>
      <w:bookmarkStart w:id="2192" w:name="_Toc231223882"/>
      <w:bookmarkStart w:id="2193" w:name="_Toc231224409"/>
      <w:bookmarkStart w:id="2194" w:name="_Toc231224936"/>
      <w:bookmarkStart w:id="2195" w:name="_Toc231225463"/>
      <w:bookmarkStart w:id="2196" w:name="_Toc231225996"/>
      <w:bookmarkStart w:id="2197" w:name="_Toc231226527"/>
      <w:bookmarkStart w:id="2198" w:name="_Toc231227058"/>
      <w:bookmarkStart w:id="2199" w:name="_Toc231227582"/>
      <w:bookmarkStart w:id="2200" w:name="_Toc231228106"/>
      <w:bookmarkStart w:id="2201" w:name="_Toc231286348"/>
      <w:bookmarkStart w:id="2202" w:name="_Toc231223358"/>
      <w:bookmarkStart w:id="2203" w:name="_Toc231223883"/>
      <w:bookmarkStart w:id="2204" w:name="_Toc231224410"/>
      <w:bookmarkStart w:id="2205" w:name="_Toc231224937"/>
      <w:bookmarkStart w:id="2206" w:name="_Toc231225464"/>
      <w:bookmarkStart w:id="2207" w:name="_Toc231225997"/>
      <w:bookmarkStart w:id="2208" w:name="_Toc231226528"/>
      <w:bookmarkStart w:id="2209" w:name="_Toc231227059"/>
      <w:bookmarkStart w:id="2210" w:name="_Toc231227583"/>
      <w:bookmarkStart w:id="2211" w:name="_Toc231228107"/>
      <w:bookmarkStart w:id="2212" w:name="_Toc231286349"/>
      <w:bookmarkStart w:id="2213" w:name="_Toc231223359"/>
      <w:bookmarkStart w:id="2214" w:name="_Toc231223884"/>
      <w:bookmarkStart w:id="2215" w:name="_Toc231224411"/>
      <w:bookmarkStart w:id="2216" w:name="_Toc231224938"/>
      <w:bookmarkStart w:id="2217" w:name="_Toc231225465"/>
      <w:bookmarkStart w:id="2218" w:name="_Toc231225998"/>
      <w:bookmarkStart w:id="2219" w:name="_Toc231226529"/>
      <w:bookmarkStart w:id="2220" w:name="_Toc231227060"/>
      <w:bookmarkStart w:id="2221" w:name="_Toc231227584"/>
      <w:bookmarkStart w:id="2222" w:name="_Toc231228108"/>
      <w:bookmarkStart w:id="2223" w:name="_Toc231286350"/>
      <w:bookmarkStart w:id="2224" w:name="_Toc231223360"/>
      <w:bookmarkStart w:id="2225" w:name="_Toc231223885"/>
      <w:bookmarkStart w:id="2226" w:name="_Toc231224412"/>
      <w:bookmarkStart w:id="2227" w:name="_Toc231224939"/>
      <w:bookmarkStart w:id="2228" w:name="_Toc231225466"/>
      <w:bookmarkStart w:id="2229" w:name="_Toc231225999"/>
      <w:bookmarkStart w:id="2230" w:name="_Toc231226530"/>
      <w:bookmarkStart w:id="2231" w:name="_Toc231227061"/>
      <w:bookmarkStart w:id="2232" w:name="_Toc231227585"/>
      <w:bookmarkStart w:id="2233" w:name="_Toc231228109"/>
      <w:bookmarkStart w:id="2234" w:name="_Toc231286351"/>
      <w:bookmarkStart w:id="2235" w:name="_Toc231223361"/>
      <w:bookmarkStart w:id="2236" w:name="_Toc231223886"/>
      <w:bookmarkStart w:id="2237" w:name="_Toc231224413"/>
      <w:bookmarkStart w:id="2238" w:name="_Toc231224940"/>
      <w:bookmarkStart w:id="2239" w:name="_Toc231225467"/>
      <w:bookmarkStart w:id="2240" w:name="_Toc231226000"/>
      <w:bookmarkStart w:id="2241" w:name="_Toc231226531"/>
      <w:bookmarkStart w:id="2242" w:name="_Toc231227062"/>
      <w:bookmarkStart w:id="2243" w:name="_Toc231227586"/>
      <w:bookmarkStart w:id="2244" w:name="_Toc231228110"/>
      <w:bookmarkStart w:id="2245" w:name="_Toc231286352"/>
      <w:bookmarkStart w:id="2246" w:name="_Toc231223362"/>
      <w:bookmarkStart w:id="2247" w:name="_Toc231223887"/>
      <w:bookmarkStart w:id="2248" w:name="_Toc231224414"/>
      <w:bookmarkStart w:id="2249" w:name="_Toc231224941"/>
      <w:bookmarkStart w:id="2250" w:name="_Toc231225468"/>
      <w:bookmarkStart w:id="2251" w:name="_Toc231226001"/>
      <w:bookmarkStart w:id="2252" w:name="_Toc231226532"/>
      <w:bookmarkStart w:id="2253" w:name="_Toc231227063"/>
      <w:bookmarkStart w:id="2254" w:name="_Toc231227587"/>
      <w:bookmarkStart w:id="2255" w:name="_Toc231228111"/>
      <w:bookmarkStart w:id="2256" w:name="_Toc231286353"/>
      <w:bookmarkStart w:id="2257" w:name="_Toc231223363"/>
      <w:bookmarkStart w:id="2258" w:name="_Toc231223888"/>
      <w:bookmarkStart w:id="2259" w:name="_Toc231224415"/>
      <w:bookmarkStart w:id="2260" w:name="_Toc231224942"/>
      <w:bookmarkStart w:id="2261" w:name="_Toc231225469"/>
      <w:bookmarkStart w:id="2262" w:name="_Toc231226002"/>
      <w:bookmarkStart w:id="2263" w:name="_Toc231226533"/>
      <w:bookmarkStart w:id="2264" w:name="_Toc231227064"/>
      <w:bookmarkStart w:id="2265" w:name="_Toc231227588"/>
      <w:bookmarkStart w:id="2266" w:name="_Toc231228112"/>
      <w:bookmarkStart w:id="2267" w:name="_Toc231286354"/>
      <w:bookmarkStart w:id="2268" w:name="_Toc231223364"/>
      <w:bookmarkStart w:id="2269" w:name="_Toc231223889"/>
      <w:bookmarkStart w:id="2270" w:name="_Toc231224416"/>
      <w:bookmarkStart w:id="2271" w:name="_Toc231224943"/>
      <w:bookmarkStart w:id="2272" w:name="_Toc231225470"/>
      <w:bookmarkStart w:id="2273" w:name="_Toc231226003"/>
      <w:bookmarkStart w:id="2274" w:name="_Toc231226534"/>
      <w:bookmarkStart w:id="2275" w:name="_Toc231227065"/>
      <w:bookmarkStart w:id="2276" w:name="_Toc231227589"/>
      <w:bookmarkStart w:id="2277" w:name="_Toc231228113"/>
      <w:bookmarkStart w:id="2278" w:name="_Toc231286355"/>
      <w:bookmarkStart w:id="2279" w:name="_Toc231223365"/>
      <w:bookmarkStart w:id="2280" w:name="_Toc231223890"/>
      <w:bookmarkStart w:id="2281" w:name="_Toc231224417"/>
      <w:bookmarkStart w:id="2282" w:name="_Toc231224944"/>
      <w:bookmarkStart w:id="2283" w:name="_Toc231225471"/>
      <w:bookmarkStart w:id="2284" w:name="_Toc231226004"/>
      <w:bookmarkStart w:id="2285" w:name="_Toc231226535"/>
      <w:bookmarkStart w:id="2286" w:name="_Toc231227066"/>
      <w:bookmarkStart w:id="2287" w:name="_Toc231227590"/>
      <w:bookmarkStart w:id="2288" w:name="_Toc231228114"/>
      <w:bookmarkStart w:id="2289" w:name="_Toc231286356"/>
      <w:bookmarkStart w:id="2290" w:name="_Toc231223366"/>
      <w:bookmarkStart w:id="2291" w:name="_Toc231223891"/>
      <w:bookmarkStart w:id="2292" w:name="_Toc231224418"/>
      <w:bookmarkStart w:id="2293" w:name="_Toc231224945"/>
      <w:bookmarkStart w:id="2294" w:name="_Toc231225472"/>
      <w:bookmarkStart w:id="2295" w:name="_Toc231226005"/>
      <w:bookmarkStart w:id="2296" w:name="_Toc231226536"/>
      <w:bookmarkStart w:id="2297" w:name="_Toc231227067"/>
      <w:bookmarkStart w:id="2298" w:name="_Toc231227591"/>
      <w:bookmarkStart w:id="2299" w:name="_Toc231228115"/>
      <w:bookmarkStart w:id="2300" w:name="_Toc231286357"/>
      <w:bookmarkStart w:id="2301" w:name="_Toc231223367"/>
      <w:bookmarkStart w:id="2302" w:name="_Toc231223892"/>
      <w:bookmarkStart w:id="2303" w:name="_Toc231224419"/>
      <w:bookmarkStart w:id="2304" w:name="_Toc231224946"/>
      <w:bookmarkStart w:id="2305" w:name="_Toc231225473"/>
      <w:bookmarkStart w:id="2306" w:name="_Toc231226006"/>
      <w:bookmarkStart w:id="2307" w:name="_Toc231226537"/>
      <w:bookmarkStart w:id="2308" w:name="_Toc231227068"/>
      <w:bookmarkStart w:id="2309" w:name="_Toc231227592"/>
      <w:bookmarkStart w:id="2310" w:name="_Toc231228116"/>
      <w:bookmarkStart w:id="2311" w:name="_Toc231286358"/>
      <w:bookmarkStart w:id="2312" w:name="_Toc231223368"/>
      <w:bookmarkStart w:id="2313" w:name="_Toc231223893"/>
      <w:bookmarkStart w:id="2314" w:name="_Toc231224420"/>
      <w:bookmarkStart w:id="2315" w:name="_Toc231224947"/>
      <w:bookmarkStart w:id="2316" w:name="_Toc231225474"/>
      <w:bookmarkStart w:id="2317" w:name="_Toc231226007"/>
      <w:bookmarkStart w:id="2318" w:name="_Toc231226538"/>
      <w:bookmarkStart w:id="2319" w:name="_Toc231227069"/>
      <w:bookmarkStart w:id="2320" w:name="_Toc231227593"/>
      <w:bookmarkStart w:id="2321" w:name="_Toc231228117"/>
      <w:bookmarkStart w:id="2322" w:name="_Toc231286359"/>
      <w:bookmarkStart w:id="2323" w:name="_Toc231223369"/>
      <w:bookmarkStart w:id="2324" w:name="_Toc231223894"/>
      <w:bookmarkStart w:id="2325" w:name="_Toc231224421"/>
      <w:bookmarkStart w:id="2326" w:name="_Toc231224948"/>
      <w:bookmarkStart w:id="2327" w:name="_Toc231225475"/>
      <w:bookmarkStart w:id="2328" w:name="_Toc231226008"/>
      <w:bookmarkStart w:id="2329" w:name="_Toc231226539"/>
      <w:bookmarkStart w:id="2330" w:name="_Toc231227070"/>
      <w:bookmarkStart w:id="2331" w:name="_Toc231227594"/>
      <w:bookmarkStart w:id="2332" w:name="_Toc231228118"/>
      <w:bookmarkStart w:id="2333" w:name="_Toc231286360"/>
      <w:bookmarkStart w:id="2334" w:name="_Toc231223370"/>
      <w:bookmarkStart w:id="2335" w:name="_Toc231223895"/>
      <w:bookmarkStart w:id="2336" w:name="_Toc231224422"/>
      <w:bookmarkStart w:id="2337" w:name="_Toc231224949"/>
      <w:bookmarkStart w:id="2338" w:name="_Toc231225476"/>
      <w:bookmarkStart w:id="2339" w:name="_Toc231226009"/>
      <w:bookmarkStart w:id="2340" w:name="_Toc231226540"/>
      <w:bookmarkStart w:id="2341" w:name="_Toc231227071"/>
      <w:bookmarkStart w:id="2342" w:name="_Toc231227595"/>
      <w:bookmarkStart w:id="2343" w:name="_Toc231228119"/>
      <w:bookmarkStart w:id="2344" w:name="_Toc231286361"/>
      <w:bookmarkStart w:id="2345" w:name="_Toc231223371"/>
      <w:bookmarkStart w:id="2346" w:name="_Toc231223896"/>
      <w:bookmarkStart w:id="2347" w:name="_Toc231224423"/>
      <w:bookmarkStart w:id="2348" w:name="_Toc231224950"/>
      <w:bookmarkStart w:id="2349" w:name="_Toc231225477"/>
      <w:bookmarkStart w:id="2350" w:name="_Toc231226010"/>
      <w:bookmarkStart w:id="2351" w:name="_Toc231226541"/>
      <w:bookmarkStart w:id="2352" w:name="_Toc231227072"/>
      <w:bookmarkStart w:id="2353" w:name="_Toc231227596"/>
      <w:bookmarkStart w:id="2354" w:name="_Toc231228120"/>
      <w:bookmarkStart w:id="2355" w:name="_Toc231286362"/>
      <w:bookmarkStart w:id="2356" w:name="_Toc231223372"/>
      <w:bookmarkStart w:id="2357" w:name="_Toc231223897"/>
      <w:bookmarkStart w:id="2358" w:name="_Toc231224424"/>
      <w:bookmarkStart w:id="2359" w:name="_Toc231224951"/>
      <w:bookmarkStart w:id="2360" w:name="_Toc231225478"/>
      <w:bookmarkStart w:id="2361" w:name="_Toc231226011"/>
      <w:bookmarkStart w:id="2362" w:name="_Toc231226542"/>
      <w:bookmarkStart w:id="2363" w:name="_Toc231227073"/>
      <w:bookmarkStart w:id="2364" w:name="_Toc231227597"/>
      <w:bookmarkStart w:id="2365" w:name="_Toc231228121"/>
      <w:bookmarkStart w:id="2366" w:name="_Toc231286363"/>
      <w:bookmarkStart w:id="2367" w:name="_Toc231223373"/>
      <w:bookmarkStart w:id="2368" w:name="_Toc231223898"/>
      <w:bookmarkStart w:id="2369" w:name="_Toc231224425"/>
      <w:bookmarkStart w:id="2370" w:name="_Toc231224952"/>
      <w:bookmarkStart w:id="2371" w:name="_Toc231225479"/>
      <w:bookmarkStart w:id="2372" w:name="_Toc231226012"/>
      <w:bookmarkStart w:id="2373" w:name="_Toc231226543"/>
      <w:bookmarkStart w:id="2374" w:name="_Toc231227074"/>
      <w:bookmarkStart w:id="2375" w:name="_Toc231227598"/>
      <w:bookmarkStart w:id="2376" w:name="_Toc231228122"/>
      <w:bookmarkStart w:id="2377" w:name="_Toc231286364"/>
      <w:bookmarkStart w:id="2378" w:name="_Toc231223374"/>
      <w:bookmarkStart w:id="2379" w:name="_Toc231223899"/>
      <w:bookmarkStart w:id="2380" w:name="_Toc231224426"/>
      <w:bookmarkStart w:id="2381" w:name="_Toc231224953"/>
      <w:bookmarkStart w:id="2382" w:name="_Toc231225480"/>
      <w:bookmarkStart w:id="2383" w:name="_Toc231226013"/>
      <w:bookmarkStart w:id="2384" w:name="_Toc231226544"/>
      <w:bookmarkStart w:id="2385" w:name="_Toc231227075"/>
      <w:bookmarkStart w:id="2386" w:name="_Toc231227599"/>
      <w:bookmarkStart w:id="2387" w:name="_Toc231228123"/>
      <w:bookmarkStart w:id="2388" w:name="_Toc231286365"/>
      <w:bookmarkStart w:id="2389" w:name="_Toc231223375"/>
      <w:bookmarkStart w:id="2390" w:name="_Toc231223900"/>
      <w:bookmarkStart w:id="2391" w:name="_Toc231224427"/>
      <w:bookmarkStart w:id="2392" w:name="_Toc231224954"/>
      <w:bookmarkStart w:id="2393" w:name="_Toc231225481"/>
      <w:bookmarkStart w:id="2394" w:name="_Toc231226014"/>
      <w:bookmarkStart w:id="2395" w:name="_Toc231226545"/>
      <w:bookmarkStart w:id="2396" w:name="_Toc231227076"/>
      <w:bookmarkStart w:id="2397" w:name="_Toc231227600"/>
      <w:bookmarkStart w:id="2398" w:name="_Toc231228124"/>
      <w:bookmarkStart w:id="2399" w:name="_Toc231286366"/>
      <w:bookmarkStart w:id="2400" w:name="_Toc231223376"/>
      <w:bookmarkStart w:id="2401" w:name="_Toc231223901"/>
      <w:bookmarkStart w:id="2402" w:name="_Toc231224428"/>
      <w:bookmarkStart w:id="2403" w:name="_Toc231224955"/>
      <w:bookmarkStart w:id="2404" w:name="_Toc231225482"/>
      <w:bookmarkStart w:id="2405" w:name="_Toc231226015"/>
      <w:bookmarkStart w:id="2406" w:name="_Toc231226546"/>
      <w:bookmarkStart w:id="2407" w:name="_Toc231227077"/>
      <w:bookmarkStart w:id="2408" w:name="_Toc231227601"/>
      <w:bookmarkStart w:id="2409" w:name="_Toc231228125"/>
      <w:bookmarkStart w:id="2410" w:name="_Toc231286367"/>
      <w:bookmarkStart w:id="2411" w:name="_Toc231223377"/>
      <w:bookmarkStart w:id="2412" w:name="_Toc231223902"/>
      <w:bookmarkStart w:id="2413" w:name="_Toc231224429"/>
      <w:bookmarkStart w:id="2414" w:name="_Toc231224956"/>
      <w:bookmarkStart w:id="2415" w:name="_Toc231225483"/>
      <w:bookmarkStart w:id="2416" w:name="_Toc231226016"/>
      <w:bookmarkStart w:id="2417" w:name="_Toc231226547"/>
      <w:bookmarkStart w:id="2418" w:name="_Toc231227078"/>
      <w:bookmarkStart w:id="2419" w:name="_Toc231227602"/>
      <w:bookmarkStart w:id="2420" w:name="_Toc231228126"/>
      <w:bookmarkStart w:id="2421" w:name="_Toc231286368"/>
      <w:bookmarkStart w:id="2422" w:name="_Toc231223378"/>
      <w:bookmarkStart w:id="2423" w:name="_Toc231223903"/>
      <w:bookmarkStart w:id="2424" w:name="_Toc231224430"/>
      <w:bookmarkStart w:id="2425" w:name="_Toc231224957"/>
      <w:bookmarkStart w:id="2426" w:name="_Toc231225484"/>
      <w:bookmarkStart w:id="2427" w:name="_Toc231226017"/>
      <w:bookmarkStart w:id="2428" w:name="_Toc231226548"/>
      <w:bookmarkStart w:id="2429" w:name="_Toc231227079"/>
      <w:bookmarkStart w:id="2430" w:name="_Toc231227603"/>
      <w:bookmarkStart w:id="2431" w:name="_Toc231228127"/>
      <w:bookmarkStart w:id="2432" w:name="_Toc231286369"/>
      <w:bookmarkStart w:id="2433" w:name="_Toc231223379"/>
      <w:bookmarkStart w:id="2434" w:name="_Toc231223904"/>
      <w:bookmarkStart w:id="2435" w:name="_Toc231224431"/>
      <w:bookmarkStart w:id="2436" w:name="_Toc231224958"/>
      <w:bookmarkStart w:id="2437" w:name="_Toc231225485"/>
      <w:bookmarkStart w:id="2438" w:name="_Toc231226018"/>
      <w:bookmarkStart w:id="2439" w:name="_Toc231226549"/>
      <w:bookmarkStart w:id="2440" w:name="_Toc231227080"/>
      <w:bookmarkStart w:id="2441" w:name="_Toc231227604"/>
      <w:bookmarkStart w:id="2442" w:name="_Toc231228128"/>
      <w:bookmarkStart w:id="2443" w:name="_Toc231286370"/>
      <w:bookmarkStart w:id="2444" w:name="_Toc231223380"/>
      <w:bookmarkStart w:id="2445" w:name="_Toc231223905"/>
      <w:bookmarkStart w:id="2446" w:name="_Toc231224432"/>
      <w:bookmarkStart w:id="2447" w:name="_Toc231224959"/>
      <w:bookmarkStart w:id="2448" w:name="_Toc231225486"/>
      <w:bookmarkStart w:id="2449" w:name="_Toc231226019"/>
      <w:bookmarkStart w:id="2450" w:name="_Toc231226550"/>
      <w:bookmarkStart w:id="2451" w:name="_Toc231227081"/>
      <w:bookmarkStart w:id="2452" w:name="_Toc231227605"/>
      <w:bookmarkStart w:id="2453" w:name="_Toc231228129"/>
      <w:bookmarkStart w:id="2454" w:name="_Toc231286371"/>
      <w:bookmarkStart w:id="2455" w:name="_Toc231223381"/>
      <w:bookmarkStart w:id="2456" w:name="_Toc231223906"/>
      <w:bookmarkStart w:id="2457" w:name="_Toc231224433"/>
      <w:bookmarkStart w:id="2458" w:name="_Toc231224960"/>
      <w:bookmarkStart w:id="2459" w:name="_Toc231225487"/>
      <w:bookmarkStart w:id="2460" w:name="_Toc231226020"/>
      <w:bookmarkStart w:id="2461" w:name="_Toc231226551"/>
      <w:bookmarkStart w:id="2462" w:name="_Toc231227082"/>
      <w:bookmarkStart w:id="2463" w:name="_Toc231227606"/>
      <w:bookmarkStart w:id="2464" w:name="_Toc231228130"/>
      <w:bookmarkStart w:id="2465" w:name="_Toc231286372"/>
      <w:bookmarkStart w:id="2466" w:name="_Toc231223382"/>
      <w:bookmarkStart w:id="2467" w:name="_Toc231223907"/>
      <w:bookmarkStart w:id="2468" w:name="_Toc231224434"/>
      <w:bookmarkStart w:id="2469" w:name="_Toc231224961"/>
      <w:bookmarkStart w:id="2470" w:name="_Toc231225488"/>
      <w:bookmarkStart w:id="2471" w:name="_Toc231226021"/>
      <w:bookmarkStart w:id="2472" w:name="_Toc231226552"/>
      <w:bookmarkStart w:id="2473" w:name="_Toc231227083"/>
      <w:bookmarkStart w:id="2474" w:name="_Toc231227607"/>
      <w:bookmarkStart w:id="2475" w:name="_Toc231228131"/>
      <w:bookmarkStart w:id="2476" w:name="_Toc231286373"/>
      <w:bookmarkStart w:id="2477" w:name="_Toc231223383"/>
      <w:bookmarkStart w:id="2478" w:name="_Toc231223908"/>
      <w:bookmarkStart w:id="2479" w:name="_Toc231224435"/>
      <w:bookmarkStart w:id="2480" w:name="_Toc231224962"/>
      <w:bookmarkStart w:id="2481" w:name="_Toc231225489"/>
      <w:bookmarkStart w:id="2482" w:name="_Toc231226022"/>
      <w:bookmarkStart w:id="2483" w:name="_Toc231226553"/>
      <w:bookmarkStart w:id="2484" w:name="_Toc231227084"/>
      <w:bookmarkStart w:id="2485" w:name="_Toc231227608"/>
      <w:bookmarkStart w:id="2486" w:name="_Toc231228132"/>
      <w:bookmarkStart w:id="2487" w:name="_Toc231286374"/>
      <w:bookmarkStart w:id="2488" w:name="_Toc231223384"/>
      <w:bookmarkStart w:id="2489" w:name="_Toc231223909"/>
      <w:bookmarkStart w:id="2490" w:name="_Toc231224436"/>
      <w:bookmarkStart w:id="2491" w:name="_Toc231224963"/>
      <w:bookmarkStart w:id="2492" w:name="_Toc231225490"/>
      <w:bookmarkStart w:id="2493" w:name="_Toc231226023"/>
      <w:bookmarkStart w:id="2494" w:name="_Toc231226554"/>
      <w:bookmarkStart w:id="2495" w:name="_Toc231227085"/>
      <w:bookmarkStart w:id="2496" w:name="_Toc231227609"/>
      <w:bookmarkStart w:id="2497" w:name="_Toc231228133"/>
      <w:bookmarkStart w:id="2498" w:name="_Toc231286375"/>
      <w:bookmarkStart w:id="2499" w:name="_Toc231223385"/>
      <w:bookmarkStart w:id="2500" w:name="_Toc231223910"/>
      <w:bookmarkStart w:id="2501" w:name="_Toc231224437"/>
      <w:bookmarkStart w:id="2502" w:name="_Toc231224964"/>
      <w:bookmarkStart w:id="2503" w:name="_Toc231225491"/>
      <w:bookmarkStart w:id="2504" w:name="_Toc231226024"/>
      <w:bookmarkStart w:id="2505" w:name="_Toc231226555"/>
      <w:bookmarkStart w:id="2506" w:name="_Toc231227086"/>
      <w:bookmarkStart w:id="2507" w:name="_Toc231227610"/>
      <w:bookmarkStart w:id="2508" w:name="_Toc231228134"/>
      <w:bookmarkStart w:id="2509" w:name="_Toc231286376"/>
      <w:bookmarkStart w:id="2510" w:name="_Toc231223386"/>
      <w:bookmarkStart w:id="2511" w:name="_Toc231223911"/>
      <w:bookmarkStart w:id="2512" w:name="_Toc231224438"/>
      <w:bookmarkStart w:id="2513" w:name="_Toc231224965"/>
      <w:bookmarkStart w:id="2514" w:name="_Toc231225492"/>
      <w:bookmarkStart w:id="2515" w:name="_Toc231226025"/>
      <w:bookmarkStart w:id="2516" w:name="_Toc231226556"/>
      <w:bookmarkStart w:id="2517" w:name="_Toc231227087"/>
      <w:bookmarkStart w:id="2518" w:name="_Toc231227611"/>
      <w:bookmarkStart w:id="2519" w:name="_Toc231228135"/>
      <w:bookmarkStart w:id="2520" w:name="_Toc231286377"/>
      <w:bookmarkStart w:id="2521" w:name="_Toc231223387"/>
      <w:bookmarkStart w:id="2522" w:name="_Toc231223912"/>
      <w:bookmarkStart w:id="2523" w:name="_Toc231224439"/>
      <w:bookmarkStart w:id="2524" w:name="_Toc231224966"/>
      <w:bookmarkStart w:id="2525" w:name="_Toc231225493"/>
      <w:bookmarkStart w:id="2526" w:name="_Toc231226026"/>
      <w:bookmarkStart w:id="2527" w:name="_Toc231226557"/>
      <w:bookmarkStart w:id="2528" w:name="_Toc231227088"/>
      <w:bookmarkStart w:id="2529" w:name="_Toc231227612"/>
      <w:bookmarkStart w:id="2530" w:name="_Toc231228136"/>
      <w:bookmarkStart w:id="2531" w:name="_Toc231286378"/>
      <w:bookmarkStart w:id="2532" w:name="_Toc231223388"/>
      <w:bookmarkStart w:id="2533" w:name="_Toc231223913"/>
      <w:bookmarkStart w:id="2534" w:name="_Toc231224440"/>
      <w:bookmarkStart w:id="2535" w:name="_Toc231224967"/>
      <w:bookmarkStart w:id="2536" w:name="_Toc231225494"/>
      <w:bookmarkStart w:id="2537" w:name="_Toc231226027"/>
      <w:bookmarkStart w:id="2538" w:name="_Toc231226558"/>
      <w:bookmarkStart w:id="2539" w:name="_Toc231227089"/>
      <w:bookmarkStart w:id="2540" w:name="_Toc231227613"/>
      <w:bookmarkStart w:id="2541" w:name="_Toc231228137"/>
      <w:bookmarkStart w:id="2542" w:name="_Toc231286379"/>
      <w:bookmarkStart w:id="2543" w:name="_Toc231223390"/>
      <w:bookmarkStart w:id="2544" w:name="_Toc231223915"/>
      <w:bookmarkStart w:id="2545" w:name="_Toc231224442"/>
      <w:bookmarkStart w:id="2546" w:name="_Toc231224969"/>
      <w:bookmarkStart w:id="2547" w:name="_Toc231225496"/>
      <w:bookmarkStart w:id="2548" w:name="_Toc231226029"/>
      <w:bookmarkStart w:id="2549" w:name="_Toc231226560"/>
      <w:bookmarkStart w:id="2550" w:name="_Toc231227091"/>
      <w:bookmarkStart w:id="2551" w:name="_Toc231227615"/>
      <w:bookmarkStart w:id="2552" w:name="_Toc231228139"/>
      <w:bookmarkStart w:id="2553" w:name="_Toc231286381"/>
      <w:bookmarkStart w:id="2554" w:name="_Toc231223391"/>
      <w:bookmarkStart w:id="2555" w:name="_Toc231223916"/>
      <w:bookmarkStart w:id="2556" w:name="_Toc231224443"/>
      <w:bookmarkStart w:id="2557" w:name="_Toc231224970"/>
      <w:bookmarkStart w:id="2558" w:name="_Toc231225497"/>
      <w:bookmarkStart w:id="2559" w:name="_Toc231226030"/>
      <w:bookmarkStart w:id="2560" w:name="_Toc231226561"/>
      <w:bookmarkStart w:id="2561" w:name="_Toc231227092"/>
      <w:bookmarkStart w:id="2562" w:name="_Toc231227616"/>
      <w:bookmarkStart w:id="2563" w:name="_Toc231228140"/>
      <w:bookmarkStart w:id="2564" w:name="_Toc231286382"/>
      <w:bookmarkStart w:id="2565" w:name="_Toc231223392"/>
      <w:bookmarkStart w:id="2566" w:name="_Toc231223917"/>
      <w:bookmarkStart w:id="2567" w:name="_Toc231224444"/>
      <w:bookmarkStart w:id="2568" w:name="_Toc231224971"/>
      <w:bookmarkStart w:id="2569" w:name="_Toc231225498"/>
      <w:bookmarkStart w:id="2570" w:name="_Toc231226031"/>
      <w:bookmarkStart w:id="2571" w:name="_Toc231226562"/>
      <w:bookmarkStart w:id="2572" w:name="_Toc231227093"/>
      <w:bookmarkStart w:id="2573" w:name="_Toc231227617"/>
      <w:bookmarkStart w:id="2574" w:name="_Toc231228141"/>
      <w:bookmarkStart w:id="2575" w:name="_Toc231286383"/>
      <w:bookmarkStart w:id="2576" w:name="_Toc231223393"/>
      <w:bookmarkStart w:id="2577" w:name="_Toc231223918"/>
      <w:bookmarkStart w:id="2578" w:name="_Toc231224445"/>
      <w:bookmarkStart w:id="2579" w:name="_Toc231224972"/>
      <w:bookmarkStart w:id="2580" w:name="_Toc231225499"/>
      <w:bookmarkStart w:id="2581" w:name="_Toc231226032"/>
      <w:bookmarkStart w:id="2582" w:name="_Toc231226563"/>
      <w:bookmarkStart w:id="2583" w:name="_Toc231227094"/>
      <w:bookmarkStart w:id="2584" w:name="_Toc231227618"/>
      <w:bookmarkStart w:id="2585" w:name="_Toc231228142"/>
      <w:bookmarkStart w:id="2586" w:name="_Toc231286384"/>
      <w:bookmarkStart w:id="2587" w:name="_Toc231223394"/>
      <w:bookmarkStart w:id="2588" w:name="_Toc231223919"/>
      <w:bookmarkStart w:id="2589" w:name="_Toc231224446"/>
      <w:bookmarkStart w:id="2590" w:name="_Toc231224973"/>
      <w:bookmarkStart w:id="2591" w:name="_Toc231225500"/>
      <w:bookmarkStart w:id="2592" w:name="_Toc231226033"/>
      <w:bookmarkStart w:id="2593" w:name="_Toc231226564"/>
      <w:bookmarkStart w:id="2594" w:name="_Toc231227095"/>
      <w:bookmarkStart w:id="2595" w:name="_Toc231227619"/>
      <w:bookmarkStart w:id="2596" w:name="_Toc231228143"/>
      <w:bookmarkStart w:id="2597" w:name="_Toc231286385"/>
      <w:bookmarkStart w:id="2598" w:name="_Toc231223395"/>
      <w:bookmarkStart w:id="2599" w:name="_Toc231223920"/>
      <w:bookmarkStart w:id="2600" w:name="_Toc231224447"/>
      <w:bookmarkStart w:id="2601" w:name="_Toc231224974"/>
      <w:bookmarkStart w:id="2602" w:name="_Toc231225501"/>
      <w:bookmarkStart w:id="2603" w:name="_Toc231226034"/>
      <w:bookmarkStart w:id="2604" w:name="_Toc231226565"/>
      <w:bookmarkStart w:id="2605" w:name="_Toc231227096"/>
      <w:bookmarkStart w:id="2606" w:name="_Toc231227620"/>
      <w:bookmarkStart w:id="2607" w:name="_Toc231228144"/>
      <w:bookmarkStart w:id="2608" w:name="_Toc231286386"/>
      <w:bookmarkStart w:id="2609" w:name="_Toc231223396"/>
      <w:bookmarkStart w:id="2610" w:name="_Toc231223921"/>
      <w:bookmarkStart w:id="2611" w:name="_Toc231224448"/>
      <w:bookmarkStart w:id="2612" w:name="_Toc231224975"/>
      <w:bookmarkStart w:id="2613" w:name="_Toc231225502"/>
      <w:bookmarkStart w:id="2614" w:name="_Toc231226035"/>
      <w:bookmarkStart w:id="2615" w:name="_Toc231226566"/>
      <w:bookmarkStart w:id="2616" w:name="_Toc231227097"/>
      <w:bookmarkStart w:id="2617" w:name="_Toc231227621"/>
      <w:bookmarkStart w:id="2618" w:name="_Toc231228145"/>
      <w:bookmarkStart w:id="2619" w:name="_Toc231286387"/>
      <w:bookmarkStart w:id="2620" w:name="_Toc231223397"/>
      <w:bookmarkStart w:id="2621" w:name="_Toc231223922"/>
      <w:bookmarkStart w:id="2622" w:name="_Toc231224449"/>
      <w:bookmarkStart w:id="2623" w:name="_Toc231224976"/>
      <w:bookmarkStart w:id="2624" w:name="_Toc231225503"/>
      <w:bookmarkStart w:id="2625" w:name="_Toc231226036"/>
      <w:bookmarkStart w:id="2626" w:name="_Toc231226567"/>
      <w:bookmarkStart w:id="2627" w:name="_Toc231227098"/>
      <w:bookmarkStart w:id="2628" w:name="_Toc231227622"/>
      <w:bookmarkStart w:id="2629" w:name="_Toc231228146"/>
      <w:bookmarkStart w:id="2630" w:name="_Toc231286388"/>
      <w:bookmarkStart w:id="2631" w:name="_Toc231223398"/>
      <w:bookmarkStart w:id="2632" w:name="_Toc231223923"/>
      <w:bookmarkStart w:id="2633" w:name="_Toc231224450"/>
      <w:bookmarkStart w:id="2634" w:name="_Toc231224977"/>
      <w:bookmarkStart w:id="2635" w:name="_Toc231225504"/>
      <w:bookmarkStart w:id="2636" w:name="_Toc231226037"/>
      <w:bookmarkStart w:id="2637" w:name="_Toc231226568"/>
      <w:bookmarkStart w:id="2638" w:name="_Toc231227099"/>
      <w:bookmarkStart w:id="2639" w:name="_Toc231227623"/>
      <w:bookmarkStart w:id="2640" w:name="_Toc231228147"/>
      <w:bookmarkStart w:id="2641" w:name="_Toc231286389"/>
      <w:bookmarkStart w:id="2642" w:name="_Toc231223399"/>
      <w:bookmarkStart w:id="2643" w:name="_Toc231223924"/>
      <w:bookmarkStart w:id="2644" w:name="_Toc231224451"/>
      <w:bookmarkStart w:id="2645" w:name="_Toc231224978"/>
      <w:bookmarkStart w:id="2646" w:name="_Toc231225505"/>
      <w:bookmarkStart w:id="2647" w:name="_Toc231226038"/>
      <w:bookmarkStart w:id="2648" w:name="_Toc231226569"/>
      <w:bookmarkStart w:id="2649" w:name="_Toc231227100"/>
      <w:bookmarkStart w:id="2650" w:name="_Toc231227624"/>
      <w:bookmarkStart w:id="2651" w:name="_Toc231228148"/>
      <w:bookmarkStart w:id="2652" w:name="_Toc231286390"/>
      <w:bookmarkStart w:id="2653" w:name="_Toc231223400"/>
      <w:bookmarkStart w:id="2654" w:name="_Toc231223925"/>
      <w:bookmarkStart w:id="2655" w:name="_Toc231224452"/>
      <w:bookmarkStart w:id="2656" w:name="_Toc231224979"/>
      <w:bookmarkStart w:id="2657" w:name="_Toc231225506"/>
      <w:bookmarkStart w:id="2658" w:name="_Toc231226039"/>
      <w:bookmarkStart w:id="2659" w:name="_Toc231226570"/>
      <w:bookmarkStart w:id="2660" w:name="_Toc231227101"/>
      <w:bookmarkStart w:id="2661" w:name="_Toc231227625"/>
      <w:bookmarkStart w:id="2662" w:name="_Toc231228149"/>
      <w:bookmarkStart w:id="2663" w:name="_Toc231286391"/>
      <w:bookmarkStart w:id="2664" w:name="_Toc231223401"/>
      <w:bookmarkStart w:id="2665" w:name="_Toc231223926"/>
      <w:bookmarkStart w:id="2666" w:name="_Toc231224453"/>
      <w:bookmarkStart w:id="2667" w:name="_Toc231224980"/>
      <w:bookmarkStart w:id="2668" w:name="_Toc231225507"/>
      <w:bookmarkStart w:id="2669" w:name="_Toc231226040"/>
      <w:bookmarkStart w:id="2670" w:name="_Toc231226571"/>
      <w:bookmarkStart w:id="2671" w:name="_Toc231227102"/>
      <w:bookmarkStart w:id="2672" w:name="_Toc231227626"/>
      <w:bookmarkStart w:id="2673" w:name="_Toc231228150"/>
      <w:bookmarkStart w:id="2674" w:name="_Toc231286392"/>
      <w:bookmarkStart w:id="2675" w:name="_Toc231223402"/>
      <w:bookmarkStart w:id="2676" w:name="_Toc231223927"/>
      <w:bookmarkStart w:id="2677" w:name="_Toc231224454"/>
      <w:bookmarkStart w:id="2678" w:name="_Toc231224981"/>
      <w:bookmarkStart w:id="2679" w:name="_Toc231225508"/>
      <w:bookmarkStart w:id="2680" w:name="_Toc231226041"/>
      <w:bookmarkStart w:id="2681" w:name="_Toc231226572"/>
      <w:bookmarkStart w:id="2682" w:name="_Toc231227103"/>
      <w:bookmarkStart w:id="2683" w:name="_Toc231227627"/>
      <w:bookmarkStart w:id="2684" w:name="_Toc231228151"/>
      <w:bookmarkStart w:id="2685" w:name="_Toc231286393"/>
      <w:bookmarkStart w:id="2686" w:name="_Toc231223403"/>
      <w:bookmarkStart w:id="2687" w:name="_Toc231223928"/>
      <w:bookmarkStart w:id="2688" w:name="_Toc231224455"/>
      <w:bookmarkStart w:id="2689" w:name="_Toc231224982"/>
      <w:bookmarkStart w:id="2690" w:name="_Toc231225509"/>
      <w:bookmarkStart w:id="2691" w:name="_Toc231226042"/>
      <w:bookmarkStart w:id="2692" w:name="_Toc231226573"/>
      <w:bookmarkStart w:id="2693" w:name="_Toc231227104"/>
      <w:bookmarkStart w:id="2694" w:name="_Toc231227628"/>
      <w:bookmarkStart w:id="2695" w:name="_Toc231228152"/>
      <w:bookmarkStart w:id="2696" w:name="_Toc231286394"/>
      <w:bookmarkStart w:id="2697" w:name="_Toc231223404"/>
      <w:bookmarkStart w:id="2698" w:name="_Toc231223929"/>
      <w:bookmarkStart w:id="2699" w:name="_Toc231224456"/>
      <w:bookmarkStart w:id="2700" w:name="_Toc231224983"/>
      <w:bookmarkStart w:id="2701" w:name="_Toc231225510"/>
      <w:bookmarkStart w:id="2702" w:name="_Toc231226043"/>
      <w:bookmarkStart w:id="2703" w:name="_Toc231226574"/>
      <w:bookmarkStart w:id="2704" w:name="_Toc231227105"/>
      <w:bookmarkStart w:id="2705" w:name="_Toc231227629"/>
      <w:bookmarkStart w:id="2706" w:name="_Toc231228153"/>
      <w:bookmarkStart w:id="2707" w:name="_Toc231286395"/>
      <w:bookmarkStart w:id="2708" w:name="_Toc231223405"/>
      <w:bookmarkStart w:id="2709" w:name="_Toc231223930"/>
      <w:bookmarkStart w:id="2710" w:name="_Toc231224457"/>
      <w:bookmarkStart w:id="2711" w:name="_Toc231224984"/>
      <w:bookmarkStart w:id="2712" w:name="_Toc231225511"/>
      <w:bookmarkStart w:id="2713" w:name="_Toc231226044"/>
      <w:bookmarkStart w:id="2714" w:name="_Toc231226575"/>
      <w:bookmarkStart w:id="2715" w:name="_Toc231227106"/>
      <w:bookmarkStart w:id="2716" w:name="_Toc231227630"/>
      <w:bookmarkStart w:id="2717" w:name="_Toc231228154"/>
      <w:bookmarkStart w:id="2718" w:name="_Toc231286396"/>
      <w:bookmarkStart w:id="2719" w:name="_Toc231223409"/>
      <w:bookmarkStart w:id="2720" w:name="_Toc231223934"/>
      <w:bookmarkStart w:id="2721" w:name="_Toc231224461"/>
      <w:bookmarkStart w:id="2722" w:name="_Toc231224988"/>
      <w:bookmarkStart w:id="2723" w:name="_Toc231225515"/>
      <w:bookmarkStart w:id="2724" w:name="_Toc231226048"/>
      <w:bookmarkStart w:id="2725" w:name="_Toc231226579"/>
      <w:bookmarkStart w:id="2726" w:name="_Toc231227110"/>
      <w:bookmarkStart w:id="2727" w:name="_Toc231227634"/>
      <w:bookmarkStart w:id="2728" w:name="_Toc231228158"/>
      <w:bookmarkStart w:id="2729" w:name="_Toc231286400"/>
      <w:bookmarkStart w:id="2730" w:name="_Toc231223410"/>
      <w:bookmarkStart w:id="2731" w:name="_Toc231223935"/>
      <w:bookmarkStart w:id="2732" w:name="_Toc231224462"/>
      <w:bookmarkStart w:id="2733" w:name="_Toc231224989"/>
      <w:bookmarkStart w:id="2734" w:name="_Toc231225516"/>
      <w:bookmarkStart w:id="2735" w:name="_Toc231226049"/>
      <w:bookmarkStart w:id="2736" w:name="_Toc231226580"/>
      <w:bookmarkStart w:id="2737" w:name="_Toc231227111"/>
      <w:bookmarkStart w:id="2738" w:name="_Toc231227635"/>
      <w:bookmarkStart w:id="2739" w:name="_Toc231228159"/>
      <w:bookmarkStart w:id="2740" w:name="_Toc231286401"/>
      <w:bookmarkStart w:id="2741" w:name="_Toc231223411"/>
      <w:bookmarkStart w:id="2742" w:name="_Toc231223936"/>
      <w:bookmarkStart w:id="2743" w:name="_Toc231224463"/>
      <w:bookmarkStart w:id="2744" w:name="_Toc231224990"/>
      <w:bookmarkStart w:id="2745" w:name="_Toc231225517"/>
      <w:bookmarkStart w:id="2746" w:name="_Toc231226050"/>
      <w:bookmarkStart w:id="2747" w:name="_Toc231226581"/>
      <w:bookmarkStart w:id="2748" w:name="_Toc231227112"/>
      <w:bookmarkStart w:id="2749" w:name="_Toc231227636"/>
      <w:bookmarkStart w:id="2750" w:name="_Toc231228160"/>
      <w:bookmarkStart w:id="2751" w:name="_Toc231286402"/>
      <w:bookmarkStart w:id="2752" w:name="_Toc231223412"/>
      <w:bookmarkStart w:id="2753" w:name="_Toc231223937"/>
      <w:bookmarkStart w:id="2754" w:name="_Toc231224464"/>
      <w:bookmarkStart w:id="2755" w:name="_Toc231224991"/>
      <w:bookmarkStart w:id="2756" w:name="_Toc231225518"/>
      <w:bookmarkStart w:id="2757" w:name="_Toc231226051"/>
      <w:bookmarkStart w:id="2758" w:name="_Toc231226582"/>
      <w:bookmarkStart w:id="2759" w:name="_Toc231227113"/>
      <w:bookmarkStart w:id="2760" w:name="_Toc231227637"/>
      <w:bookmarkStart w:id="2761" w:name="_Toc231228161"/>
      <w:bookmarkStart w:id="2762" w:name="_Toc231286403"/>
      <w:bookmarkStart w:id="2763" w:name="_Toc231223413"/>
      <w:bookmarkStart w:id="2764" w:name="_Toc231223938"/>
      <w:bookmarkStart w:id="2765" w:name="_Toc231224465"/>
      <w:bookmarkStart w:id="2766" w:name="_Toc231224992"/>
      <w:bookmarkStart w:id="2767" w:name="_Toc231225519"/>
      <w:bookmarkStart w:id="2768" w:name="_Toc231226052"/>
      <w:bookmarkStart w:id="2769" w:name="_Toc231226583"/>
      <w:bookmarkStart w:id="2770" w:name="_Toc231227114"/>
      <w:bookmarkStart w:id="2771" w:name="_Toc231227638"/>
      <w:bookmarkStart w:id="2772" w:name="_Toc231228162"/>
      <w:bookmarkStart w:id="2773" w:name="_Toc231286404"/>
      <w:bookmarkStart w:id="2774" w:name="_Toc231223414"/>
      <w:bookmarkStart w:id="2775" w:name="_Toc231223939"/>
      <w:bookmarkStart w:id="2776" w:name="_Toc231224466"/>
      <w:bookmarkStart w:id="2777" w:name="_Toc231224993"/>
      <w:bookmarkStart w:id="2778" w:name="_Toc231225520"/>
      <w:bookmarkStart w:id="2779" w:name="_Toc231226053"/>
      <w:bookmarkStart w:id="2780" w:name="_Toc231226584"/>
      <w:bookmarkStart w:id="2781" w:name="_Toc231227115"/>
      <w:bookmarkStart w:id="2782" w:name="_Toc231227639"/>
      <w:bookmarkStart w:id="2783" w:name="_Toc231228163"/>
      <w:bookmarkStart w:id="2784" w:name="_Toc231286405"/>
      <w:bookmarkStart w:id="2785" w:name="_Toc231223415"/>
      <w:bookmarkStart w:id="2786" w:name="_Toc231223940"/>
      <w:bookmarkStart w:id="2787" w:name="_Toc231224467"/>
      <w:bookmarkStart w:id="2788" w:name="_Toc231224994"/>
      <w:bookmarkStart w:id="2789" w:name="_Toc231225521"/>
      <w:bookmarkStart w:id="2790" w:name="_Toc231226054"/>
      <w:bookmarkStart w:id="2791" w:name="_Toc231226585"/>
      <w:bookmarkStart w:id="2792" w:name="_Toc231227116"/>
      <w:bookmarkStart w:id="2793" w:name="_Toc231227640"/>
      <w:bookmarkStart w:id="2794" w:name="_Toc231228164"/>
      <w:bookmarkStart w:id="2795" w:name="_Toc231286406"/>
      <w:bookmarkStart w:id="2796" w:name="_Toc231223416"/>
      <w:bookmarkStart w:id="2797" w:name="_Toc231223941"/>
      <w:bookmarkStart w:id="2798" w:name="_Toc231224468"/>
      <w:bookmarkStart w:id="2799" w:name="_Toc231224995"/>
      <w:bookmarkStart w:id="2800" w:name="_Toc231225522"/>
      <w:bookmarkStart w:id="2801" w:name="_Toc231226055"/>
      <w:bookmarkStart w:id="2802" w:name="_Toc231226586"/>
      <w:bookmarkStart w:id="2803" w:name="_Toc231227117"/>
      <w:bookmarkStart w:id="2804" w:name="_Toc231227641"/>
      <w:bookmarkStart w:id="2805" w:name="_Toc231228165"/>
      <w:bookmarkStart w:id="2806" w:name="_Toc231286407"/>
      <w:bookmarkStart w:id="2807" w:name="_Toc231223417"/>
      <w:bookmarkStart w:id="2808" w:name="_Toc231223942"/>
      <w:bookmarkStart w:id="2809" w:name="_Toc231224469"/>
      <w:bookmarkStart w:id="2810" w:name="_Toc231224996"/>
      <w:bookmarkStart w:id="2811" w:name="_Toc231225523"/>
      <w:bookmarkStart w:id="2812" w:name="_Toc231226056"/>
      <w:bookmarkStart w:id="2813" w:name="_Toc231226587"/>
      <w:bookmarkStart w:id="2814" w:name="_Toc231227118"/>
      <w:bookmarkStart w:id="2815" w:name="_Toc231227642"/>
      <w:bookmarkStart w:id="2816" w:name="_Toc231228166"/>
      <w:bookmarkStart w:id="2817" w:name="_Toc231286408"/>
      <w:bookmarkStart w:id="2818" w:name="_Toc231223418"/>
      <w:bookmarkStart w:id="2819" w:name="_Toc231223943"/>
      <w:bookmarkStart w:id="2820" w:name="_Toc231224470"/>
      <w:bookmarkStart w:id="2821" w:name="_Toc231224997"/>
      <w:bookmarkStart w:id="2822" w:name="_Toc231225524"/>
      <w:bookmarkStart w:id="2823" w:name="_Toc231226057"/>
      <w:bookmarkStart w:id="2824" w:name="_Toc231226588"/>
      <w:bookmarkStart w:id="2825" w:name="_Toc231227119"/>
      <w:bookmarkStart w:id="2826" w:name="_Toc231227643"/>
      <w:bookmarkStart w:id="2827" w:name="_Toc231228167"/>
      <w:bookmarkStart w:id="2828" w:name="_Toc231286409"/>
      <w:bookmarkStart w:id="2829" w:name="_Toc231223419"/>
      <w:bookmarkStart w:id="2830" w:name="_Toc231223944"/>
      <w:bookmarkStart w:id="2831" w:name="_Toc231224471"/>
      <w:bookmarkStart w:id="2832" w:name="_Toc231224998"/>
      <w:bookmarkStart w:id="2833" w:name="_Toc231225525"/>
      <w:bookmarkStart w:id="2834" w:name="_Toc231226058"/>
      <w:bookmarkStart w:id="2835" w:name="_Toc231226589"/>
      <w:bookmarkStart w:id="2836" w:name="_Toc231227120"/>
      <w:bookmarkStart w:id="2837" w:name="_Toc231227644"/>
      <w:bookmarkStart w:id="2838" w:name="_Toc231228168"/>
      <w:bookmarkStart w:id="2839" w:name="_Toc231286410"/>
      <w:bookmarkStart w:id="2840" w:name="_Toc231223420"/>
      <w:bookmarkStart w:id="2841" w:name="_Toc231223945"/>
      <w:bookmarkStart w:id="2842" w:name="_Toc231224472"/>
      <w:bookmarkStart w:id="2843" w:name="_Toc231224999"/>
      <w:bookmarkStart w:id="2844" w:name="_Toc231225526"/>
      <w:bookmarkStart w:id="2845" w:name="_Toc231226059"/>
      <w:bookmarkStart w:id="2846" w:name="_Toc231226590"/>
      <w:bookmarkStart w:id="2847" w:name="_Toc231227121"/>
      <w:bookmarkStart w:id="2848" w:name="_Toc231227645"/>
      <w:bookmarkStart w:id="2849" w:name="_Toc231228169"/>
      <w:bookmarkStart w:id="2850" w:name="_Toc231286411"/>
      <w:bookmarkStart w:id="2851" w:name="_Toc231223421"/>
      <w:bookmarkStart w:id="2852" w:name="_Toc231223946"/>
      <w:bookmarkStart w:id="2853" w:name="_Toc231224473"/>
      <w:bookmarkStart w:id="2854" w:name="_Toc231225000"/>
      <w:bookmarkStart w:id="2855" w:name="_Toc231225527"/>
      <w:bookmarkStart w:id="2856" w:name="_Toc231226060"/>
      <w:bookmarkStart w:id="2857" w:name="_Toc231226591"/>
      <w:bookmarkStart w:id="2858" w:name="_Toc231227122"/>
      <w:bookmarkStart w:id="2859" w:name="_Toc231227646"/>
      <w:bookmarkStart w:id="2860" w:name="_Toc231228170"/>
      <w:bookmarkStart w:id="2861" w:name="_Toc231286412"/>
      <w:bookmarkStart w:id="2862" w:name="_Toc231223422"/>
      <w:bookmarkStart w:id="2863" w:name="_Toc231223947"/>
      <w:bookmarkStart w:id="2864" w:name="_Toc231224474"/>
      <w:bookmarkStart w:id="2865" w:name="_Toc231225001"/>
      <w:bookmarkStart w:id="2866" w:name="_Toc231225528"/>
      <w:bookmarkStart w:id="2867" w:name="_Toc231226061"/>
      <w:bookmarkStart w:id="2868" w:name="_Toc231226592"/>
      <w:bookmarkStart w:id="2869" w:name="_Toc231227123"/>
      <w:bookmarkStart w:id="2870" w:name="_Toc231227647"/>
      <w:bookmarkStart w:id="2871" w:name="_Toc231228171"/>
      <w:bookmarkStart w:id="2872" w:name="_Toc231286413"/>
      <w:bookmarkStart w:id="2873" w:name="_Toc231223423"/>
      <w:bookmarkStart w:id="2874" w:name="_Toc231223948"/>
      <w:bookmarkStart w:id="2875" w:name="_Toc231224475"/>
      <w:bookmarkStart w:id="2876" w:name="_Toc231225002"/>
      <w:bookmarkStart w:id="2877" w:name="_Toc231225529"/>
      <w:bookmarkStart w:id="2878" w:name="_Toc231226062"/>
      <w:bookmarkStart w:id="2879" w:name="_Toc231226593"/>
      <w:bookmarkStart w:id="2880" w:name="_Toc231227124"/>
      <w:bookmarkStart w:id="2881" w:name="_Toc231227648"/>
      <w:bookmarkStart w:id="2882" w:name="_Toc231228172"/>
      <w:bookmarkStart w:id="2883" w:name="_Toc231286414"/>
      <w:bookmarkStart w:id="2884" w:name="_Toc231223424"/>
      <w:bookmarkStart w:id="2885" w:name="_Toc231223949"/>
      <w:bookmarkStart w:id="2886" w:name="_Toc231224476"/>
      <w:bookmarkStart w:id="2887" w:name="_Toc231225003"/>
      <w:bookmarkStart w:id="2888" w:name="_Toc231225530"/>
      <w:bookmarkStart w:id="2889" w:name="_Toc231226063"/>
      <w:bookmarkStart w:id="2890" w:name="_Toc231226594"/>
      <w:bookmarkStart w:id="2891" w:name="_Toc231227125"/>
      <w:bookmarkStart w:id="2892" w:name="_Toc231227649"/>
      <w:bookmarkStart w:id="2893" w:name="_Toc231228173"/>
      <w:bookmarkStart w:id="2894" w:name="_Toc231286415"/>
      <w:bookmarkStart w:id="2895" w:name="_Toc231223425"/>
      <w:bookmarkStart w:id="2896" w:name="_Toc231223950"/>
      <w:bookmarkStart w:id="2897" w:name="_Toc231224477"/>
      <w:bookmarkStart w:id="2898" w:name="_Toc231225004"/>
      <w:bookmarkStart w:id="2899" w:name="_Toc231225531"/>
      <w:bookmarkStart w:id="2900" w:name="_Toc231226064"/>
      <w:bookmarkStart w:id="2901" w:name="_Toc231226595"/>
      <w:bookmarkStart w:id="2902" w:name="_Toc231227126"/>
      <w:bookmarkStart w:id="2903" w:name="_Toc231227650"/>
      <w:bookmarkStart w:id="2904" w:name="_Toc231228174"/>
      <w:bookmarkStart w:id="2905" w:name="_Toc231286416"/>
      <w:bookmarkStart w:id="2906" w:name="_Toc231223426"/>
      <w:bookmarkStart w:id="2907" w:name="_Toc231223951"/>
      <w:bookmarkStart w:id="2908" w:name="_Toc231224478"/>
      <w:bookmarkStart w:id="2909" w:name="_Toc231225005"/>
      <w:bookmarkStart w:id="2910" w:name="_Toc231225532"/>
      <w:bookmarkStart w:id="2911" w:name="_Toc231226065"/>
      <w:bookmarkStart w:id="2912" w:name="_Toc231226596"/>
      <w:bookmarkStart w:id="2913" w:name="_Toc231227127"/>
      <w:bookmarkStart w:id="2914" w:name="_Toc231227651"/>
      <w:bookmarkStart w:id="2915" w:name="_Toc231228175"/>
      <w:bookmarkStart w:id="2916" w:name="_Toc231286417"/>
      <w:bookmarkStart w:id="2917" w:name="_Toc231223427"/>
      <w:bookmarkStart w:id="2918" w:name="_Toc231223952"/>
      <w:bookmarkStart w:id="2919" w:name="_Toc231224479"/>
      <w:bookmarkStart w:id="2920" w:name="_Toc231225006"/>
      <w:bookmarkStart w:id="2921" w:name="_Toc231225533"/>
      <w:bookmarkStart w:id="2922" w:name="_Toc231226066"/>
      <w:bookmarkStart w:id="2923" w:name="_Toc231226597"/>
      <w:bookmarkStart w:id="2924" w:name="_Toc231227128"/>
      <w:bookmarkStart w:id="2925" w:name="_Toc231227652"/>
      <w:bookmarkStart w:id="2926" w:name="_Toc231228176"/>
      <w:bookmarkStart w:id="2927" w:name="_Toc231286418"/>
      <w:bookmarkStart w:id="2928" w:name="_Toc231223428"/>
      <w:bookmarkStart w:id="2929" w:name="_Toc231223953"/>
      <w:bookmarkStart w:id="2930" w:name="_Toc231224480"/>
      <w:bookmarkStart w:id="2931" w:name="_Toc231225007"/>
      <w:bookmarkStart w:id="2932" w:name="_Toc231225534"/>
      <w:bookmarkStart w:id="2933" w:name="_Toc231226067"/>
      <w:bookmarkStart w:id="2934" w:name="_Toc231226598"/>
      <w:bookmarkStart w:id="2935" w:name="_Toc231227129"/>
      <w:bookmarkStart w:id="2936" w:name="_Toc231227653"/>
      <w:bookmarkStart w:id="2937" w:name="_Toc231228177"/>
      <w:bookmarkStart w:id="2938" w:name="_Toc231286419"/>
      <w:bookmarkStart w:id="2939" w:name="_Toc231223429"/>
      <w:bookmarkStart w:id="2940" w:name="_Toc231223954"/>
      <w:bookmarkStart w:id="2941" w:name="_Toc231224481"/>
      <w:bookmarkStart w:id="2942" w:name="_Toc231225008"/>
      <w:bookmarkStart w:id="2943" w:name="_Toc231225535"/>
      <w:bookmarkStart w:id="2944" w:name="_Toc231226068"/>
      <w:bookmarkStart w:id="2945" w:name="_Toc231226599"/>
      <w:bookmarkStart w:id="2946" w:name="_Toc231227130"/>
      <w:bookmarkStart w:id="2947" w:name="_Toc231227654"/>
      <w:bookmarkStart w:id="2948" w:name="_Toc231228178"/>
      <w:bookmarkStart w:id="2949" w:name="_Toc231286420"/>
      <w:bookmarkStart w:id="2950" w:name="_Toc231223430"/>
      <w:bookmarkStart w:id="2951" w:name="_Toc231223955"/>
      <w:bookmarkStart w:id="2952" w:name="_Toc231224482"/>
      <w:bookmarkStart w:id="2953" w:name="_Toc231225009"/>
      <w:bookmarkStart w:id="2954" w:name="_Toc231225536"/>
      <w:bookmarkStart w:id="2955" w:name="_Toc231226069"/>
      <w:bookmarkStart w:id="2956" w:name="_Toc231226600"/>
      <w:bookmarkStart w:id="2957" w:name="_Toc231227131"/>
      <w:bookmarkStart w:id="2958" w:name="_Toc231227655"/>
      <w:bookmarkStart w:id="2959" w:name="_Toc231228179"/>
      <w:bookmarkStart w:id="2960" w:name="_Toc231286421"/>
      <w:bookmarkStart w:id="2961" w:name="_Toc231223431"/>
      <w:bookmarkStart w:id="2962" w:name="_Toc231223956"/>
      <w:bookmarkStart w:id="2963" w:name="_Toc231224483"/>
      <w:bookmarkStart w:id="2964" w:name="_Toc231225010"/>
      <w:bookmarkStart w:id="2965" w:name="_Toc231225537"/>
      <w:bookmarkStart w:id="2966" w:name="_Toc231226070"/>
      <w:bookmarkStart w:id="2967" w:name="_Toc231226601"/>
      <w:bookmarkStart w:id="2968" w:name="_Toc231227132"/>
      <w:bookmarkStart w:id="2969" w:name="_Toc231227656"/>
      <w:bookmarkStart w:id="2970" w:name="_Toc231228180"/>
      <w:bookmarkStart w:id="2971" w:name="_Toc231286422"/>
      <w:bookmarkStart w:id="2972" w:name="_Toc231223432"/>
      <w:bookmarkStart w:id="2973" w:name="_Toc231223957"/>
      <w:bookmarkStart w:id="2974" w:name="_Toc231224484"/>
      <w:bookmarkStart w:id="2975" w:name="_Toc231225011"/>
      <w:bookmarkStart w:id="2976" w:name="_Toc231225538"/>
      <w:bookmarkStart w:id="2977" w:name="_Toc231226071"/>
      <w:bookmarkStart w:id="2978" w:name="_Toc231226602"/>
      <w:bookmarkStart w:id="2979" w:name="_Toc231227133"/>
      <w:bookmarkStart w:id="2980" w:name="_Toc231227657"/>
      <w:bookmarkStart w:id="2981" w:name="_Toc231228181"/>
      <w:bookmarkStart w:id="2982" w:name="_Toc231286423"/>
      <w:bookmarkStart w:id="2983" w:name="_Toc231223433"/>
      <w:bookmarkStart w:id="2984" w:name="_Toc231223958"/>
      <w:bookmarkStart w:id="2985" w:name="_Toc231224485"/>
      <w:bookmarkStart w:id="2986" w:name="_Toc231225012"/>
      <w:bookmarkStart w:id="2987" w:name="_Toc231225539"/>
      <w:bookmarkStart w:id="2988" w:name="_Toc231226072"/>
      <w:bookmarkStart w:id="2989" w:name="_Toc231226603"/>
      <w:bookmarkStart w:id="2990" w:name="_Toc231227134"/>
      <w:bookmarkStart w:id="2991" w:name="_Toc231227658"/>
      <w:bookmarkStart w:id="2992" w:name="_Toc231228182"/>
      <w:bookmarkStart w:id="2993" w:name="_Toc231286424"/>
      <w:bookmarkStart w:id="2994" w:name="_Toc231223434"/>
      <w:bookmarkStart w:id="2995" w:name="_Toc231223959"/>
      <w:bookmarkStart w:id="2996" w:name="_Toc231224486"/>
      <w:bookmarkStart w:id="2997" w:name="_Toc231225013"/>
      <w:bookmarkStart w:id="2998" w:name="_Toc231225540"/>
      <w:bookmarkStart w:id="2999" w:name="_Toc231226073"/>
      <w:bookmarkStart w:id="3000" w:name="_Toc231226604"/>
      <w:bookmarkStart w:id="3001" w:name="_Toc231227135"/>
      <w:bookmarkStart w:id="3002" w:name="_Toc231227659"/>
      <w:bookmarkStart w:id="3003" w:name="_Toc231228183"/>
      <w:bookmarkStart w:id="3004" w:name="_Toc231286425"/>
      <w:bookmarkStart w:id="3005" w:name="_Toc231223435"/>
      <w:bookmarkStart w:id="3006" w:name="_Toc231223960"/>
      <w:bookmarkStart w:id="3007" w:name="_Toc231224487"/>
      <w:bookmarkStart w:id="3008" w:name="_Toc231225014"/>
      <w:bookmarkStart w:id="3009" w:name="_Toc231225541"/>
      <w:bookmarkStart w:id="3010" w:name="_Toc231226074"/>
      <w:bookmarkStart w:id="3011" w:name="_Toc231226605"/>
      <w:bookmarkStart w:id="3012" w:name="_Toc231227136"/>
      <w:bookmarkStart w:id="3013" w:name="_Toc231227660"/>
      <w:bookmarkStart w:id="3014" w:name="_Toc231228184"/>
      <w:bookmarkStart w:id="3015" w:name="_Toc231286426"/>
      <w:bookmarkStart w:id="3016" w:name="_Toc231223436"/>
      <w:bookmarkStart w:id="3017" w:name="_Toc231223961"/>
      <w:bookmarkStart w:id="3018" w:name="_Toc231224488"/>
      <w:bookmarkStart w:id="3019" w:name="_Toc231225015"/>
      <w:bookmarkStart w:id="3020" w:name="_Toc231225542"/>
      <w:bookmarkStart w:id="3021" w:name="_Toc231226075"/>
      <w:bookmarkStart w:id="3022" w:name="_Toc231226606"/>
      <w:bookmarkStart w:id="3023" w:name="_Toc231227137"/>
      <w:bookmarkStart w:id="3024" w:name="_Toc231227661"/>
      <w:bookmarkStart w:id="3025" w:name="_Toc231228185"/>
      <w:bookmarkStart w:id="3026" w:name="_Toc231286427"/>
      <w:bookmarkStart w:id="3027" w:name="_Toc231223437"/>
      <w:bookmarkStart w:id="3028" w:name="_Toc231223962"/>
      <w:bookmarkStart w:id="3029" w:name="_Toc231224489"/>
      <w:bookmarkStart w:id="3030" w:name="_Toc231225016"/>
      <w:bookmarkStart w:id="3031" w:name="_Toc231225543"/>
      <w:bookmarkStart w:id="3032" w:name="_Toc231226076"/>
      <w:bookmarkStart w:id="3033" w:name="_Toc231226607"/>
      <w:bookmarkStart w:id="3034" w:name="_Toc231227138"/>
      <w:bookmarkStart w:id="3035" w:name="_Toc231227662"/>
      <w:bookmarkStart w:id="3036" w:name="_Toc231228186"/>
      <w:bookmarkStart w:id="3037" w:name="_Toc231286428"/>
      <w:bookmarkStart w:id="3038" w:name="_Toc231223438"/>
      <w:bookmarkStart w:id="3039" w:name="_Toc231223963"/>
      <w:bookmarkStart w:id="3040" w:name="_Toc231224490"/>
      <w:bookmarkStart w:id="3041" w:name="_Toc231225017"/>
      <w:bookmarkStart w:id="3042" w:name="_Toc231225544"/>
      <w:bookmarkStart w:id="3043" w:name="_Toc231226077"/>
      <w:bookmarkStart w:id="3044" w:name="_Toc231226608"/>
      <w:bookmarkStart w:id="3045" w:name="_Toc231227139"/>
      <w:bookmarkStart w:id="3046" w:name="_Toc231227663"/>
      <w:bookmarkStart w:id="3047" w:name="_Toc231228187"/>
      <w:bookmarkStart w:id="3048" w:name="_Toc231286429"/>
      <w:bookmarkStart w:id="3049" w:name="_Toc231223439"/>
      <w:bookmarkStart w:id="3050" w:name="_Toc231223964"/>
      <w:bookmarkStart w:id="3051" w:name="_Toc231224491"/>
      <w:bookmarkStart w:id="3052" w:name="_Toc231225018"/>
      <w:bookmarkStart w:id="3053" w:name="_Toc231225545"/>
      <w:bookmarkStart w:id="3054" w:name="_Toc231226078"/>
      <w:bookmarkStart w:id="3055" w:name="_Toc231226609"/>
      <w:bookmarkStart w:id="3056" w:name="_Toc231227140"/>
      <w:bookmarkStart w:id="3057" w:name="_Toc231227664"/>
      <w:bookmarkStart w:id="3058" w:name="_Toc231228188"/>
      <w:bookmarkStart w:id="3059" w:name="_Toc231286430"/>
      <w:bookmarkStart w:id="3060" w:name="_Toc231223440"/>
      <w:bookmarkStart w:id="3061" w:name="_Toc231223965"/>
      <w:bookmarkStart w:id="3062" w:name="_Toc231224492"/>
      <w:bookmarkStart w:id="3063" w:name="_Toc231225019"/>
      <w:bookmarkStart w:id="3064" w:name="_Toc231225546"/>
      <w:bookmarkStart w:id="3065" w:name="_Toc231226079"/>
      <w:bookmarkStart w:id="3066" w:name="_Toc231226610"/>
      <w:bookmarkStart w:id="3067" w:name="_Toc231227141"/>
      <w:bookmarkStart w:id="3068" w:name="_Toc231227665"/>
      <w:bookmarkStart w:id="3069" w:name="_Toc231228189"/>
      <w:bookmarkStart w:id="3070" w:name="_Toc231286431"/>
      <w:bookmarkStart w:id="3071" w:name="_Toc231223441"/>
      <w:bookmarkStart w:id="3072" w:name="_Toc231223966"/>
      <w:bookmarkStart w:id="3073" w:name="_Toc231224493"/>
      <w:bookmarkStart w:id="3074" w:name="_Toc231225020"/>
      <w:bookmarkStart w:id="3075" w:name="_Toc231225547"/>
      <w:bookmarkStart w:id="3076" w:name="_Toc231226080"/>
      <w:bookmarkStart w:id="3077" w:name="_Toc231226611"/>
      <w:bookmarkStart w:id="3078" w:name="_Toc231227142"/>
      <w:bookmarkStart w:id="3079" w:name="_Toc231227666"/>
      <w:bookmarkStart w:id="3080" w:name="_Toc231228190"/>
      <w:bookmarkStart w:id="3081" w:name="_Toc231286432"/>
      <w:bookmarkStart w:id="3082" w:name="_Toc231223442"/>
      <w:bookmarkStart w:id="3083" w:name="_Toc231223967"/>
      <w:bookmarkStart w:id="3084" w:name="_Toc231224494"/>
      <w:bookmarkStart w:id="3085" w:name="_Toc231225021"/>
      <w:bookmarkStart w:id="3086" w:name="_Toc231225548"/>
      <w:bookmarkStart w:id="3087" w:name="_Toc231226081"/>
      <w:bookmarkStart w:id="3088" w:name="_Toc231226612"/>
      <w:bookmarkStart w:id="3089" w:name="_Toc231227143"/>
      <w:bookmarkStart w:id="3090" w:name="_Toc231227667"/>
      <w:bookmarkStart w:id="3091" w:name="_Toc231228191"/>
      <w:bookmarkStart w:id="3092" w:name="_Toc231286433"/>
      <w:bookmarkStart w:id="3093" w:name="_Toc231223443"/>
      <w:bookmarkStart w:id="3094" w:name="_Toc231223968"/>
      <w:bookmarkStart w:id="3095" w:name="_Toc231224495"/>
      <w:bookmarkStart w:id="3096" w:name="_Toc231225022"/>
      <w:bookmarkStart w:id="3097" w:name="_Toc231225549"/>
      <w:bookmarkStart w:id="3098" w:name="_Toc231226082"/>
      <w:bookmarkStart w:id="3099" w:name="_Toc231226613"/>
      <w:bookmarkStart w:id="3100" w:name="_Toc231227144"/>
      <w:bookmarkStart w:id="3101" w:name="_Toc231227668"/>
      <w:bookmarkStart w:id="3102" w:name="_Toc231228192"/>
      <w:bookmarkStart w:id="3103" w:name="_Toc231286434"/>
      <w:bookmarkStart w:id="3104" w:name="_Toc231223444"/>
      <w:bookmarkStart w:id="3105" w:name="_Toc231223969"/>
      <w:bookmarkStart w:id="3106" w:name="_Toc231224496"/>
      <w:bookmarkStart w:id="3107" w:name="_Toc231225023"/>
      <w:bookmarkStart w:id="3108" w:name="_Toc231225550"/>
      <w:bookmarkStart w:id="3109" w:name="_Toc231226083"/>
      <w:bookmarkStart w:id="3110" w:name="_Toc231226614"/>
      <w:bookmarkStart w:id="3111" w:name="_Toc231227145"/>
      <w:bookmarkStart w:id="3112" w:name="_Toc231227669"/>
      <w:bookmarkStart w:id="3113" w:name="_Toc231228193"/>
      <w:bookmarkStart w:id="3114" w:name="_Toc231286435"/>
      <w:bookmarkStart w:id="3115" w:name="_Toc231223445"/>
      <w:bookmarkStart w:id="3116" w:name="_Toc231223970"/>
      <w:bookmarkStart w:id="3117" w:name="_Toc231224497"/>
      <w:bookmarkStart w:id="3118" w:name="_Toc231225024"/>
      <w:bookmarkStart w:id="3119" w:name="_Toc231225551"/>
      <w:bookmarkStart w:id="3120" w:name="_Toc231226084"/>
      <w:bookmarkStart w:id="3121" w:name="_Toc231226615"/>
      <w:bookmarkStart w:id="3122" w:name="_Toc231227146"/>
      <w:bookmarkStart w:id="3123" w:name="_Toc231227670"/>
      <w:bookmarkStart w:id="3124" w:name="_Toc231228194"/>
      <w:bookmarkStart w:id="3125" w:name="_Toc231286436"/>
      <w:bookmarkStart w:id="3126" w:name="_Toc231223446"/>
      <w:bookmarkStart w:id="3127" w:name="_Toc231223971"/>
      <w:bookmarkStart w:id="3128" w:name="_Toc231224498"/>
      <w:bookmarkStart w:id="3129" w:name="_Toc231225025"/>
      <w:bookmarkStart w:id="3130" w:name="_Toc231225552"/>
      <w:bookmarkStart w:id="3131" w:name="_Toc231226085"/>
      <w:bookmarkStart w:id="3132" w:name="_Toc231226616"/>
      <w:bookmarkStart w:id="3133" w:name="_Toc231227147"/>
      <w:bookmarkStart w:id="3134" w:name="_Toc231227671"/>
      <w:bookmarkStart w:id="3135" w:name="_Toc231228195"/>
      <w:bookmarkStart w:id="3136" w:name="_Toc231286437"/>
      <w:bookmarkStart w:id="3137" w:name="_Toc231223447"/>
      <w:bookmarkStart w:id="3138" w:name="_Toc231223972"/>
      <w:bookmarkStart w:id="3139" w:name="_Toc231224499"/>
      <w:bookmarkStart w:id="3140" w:name="_Toc231225026"/>
      <w:bookmarkStart w:id="3141" w:name="_Toc231225553"/>
      <w:bookmarkStart w:id="3142" w:name="_Toc231226086"/>
      <w:bookmarkStart w:id="3143" w:name="_Toc231226617"/>
      <w:bookmarkStart w:id="3144" w:name="_Toc231227148"/>
      <w:bookmarkStart w:id="3145" w:name="_Toc231227672"/>
      <w:bookmarkStart w:id="3146" w:name="_Toc231228196"/>
      <w:bookmarkStart w:id="3147" w:name="_Toc231286438"/>
      <w:bookmarkStart w:id="3148" w:name="_Toc231223448"/>
      <w:bookmarkStart w:id="3149" w:name="_Toc231223973"/>
      <w:bookmarkStart w:id="3150" w:name="_Toc231224500"/>
      <w:bookmarkStart w:id="3151" w:name="_Toc231225027"/>
      <w:bookmarkStart w:id="3152" w:name="_Toc231225554"/>
      <w:bookmarkStart w:id="3153" w:name="_Toc231226087"/>
      <w:bookmarkStart w:id="3154" w:name="_Toc231226618"/>
      <w:bookmarkStart w:id="3155" w:name="_Toc231227149"/>
      <w:bookmarkStart w:id="3156" w:name="_Toc231227673"/>
      <w:bookmarkStart w:id="3157" w:name="_Toc231228197"/>
      <w:bookmarkStart w:id="3158" w:name="_Toc231286439"/>
      <w:bookmarkStart w:id="3159" w:name="_Toc231223449"/>
      <w:bookmarkStart w:id="3160" w:name="_Toc231223974"/>
      <w:bookmarkStart w:id="3161" w:name="_Toc231224501"/>
      <w:bookmarkStart w:id="3162" w:name="_Toc231225028"/>
      <w:bookmarkStart w:id="3163" w:name="_Toc231225555"/>
      <w:bookmarkStart w:id="3164" w:name="_Toc231226088"/>
      <w:bookmarkStart w:id="3165" w:name="_Toc231226619"/>
      <w:bookmarkStart w:id="3166" w:name="_Toc231227150"/>
      <w:bookmarkStart w:id="3167" w:name="_Toc231227674"/>
      <w:bookmarkStart w:id="3168" w:name="_Toc231228198"/>
      <w:bookmarkStart w:id="3169" w:name="_Toc231286440"/>
      <w:bookmarkStart w:id="3170" w:name="_Toc231223450"/>
      <w:bookmarkStart w:id="3171" w:name="_Toc231223975"/>
      <w:bookmarkStart w:id="3172" w:name="_Toc231224502"/>
      <w:bookmarkStart w:id="3173" w:name="_Toc231225029"/>
      <w:bookmarkStart w:id="3174" w:name="_Toc231225556"/>
      <w:bookmarkStart w:id="3175" w:name="_Toc231226089"/>
      <w:bookmarkStart w:id="3176" w:name="_Toc231226620"/>
      <w:bookmarkStart w:id="3177" w:name="_Toc231227151"/>
      <w:bookmarkStart w:id="3178" w:name="_Toc231227675"/>
      <w:bookmarkStart w:id="3179" w:name="_Toc231228199"/>
      <w:bookmarkStart w:id="3180" w:name="_Toc231286441"/>
      <w:bookmarkStart w:id="3181" w:name="_Toc231223451"/>
      <w:bookmarkStart w:id="3182" w:name="_Toc231223976"/>
      <w:bookmarkStart w:id="3183" w:name="_Toc231224503"/>
      <w:bookmarkStart w:id="3184" w:name="_Toc231225030"/>
      <w:bookmarkStart w:id="3185" w:name="_Toc231225557"/>
      <w:bookmarkStart w:id="3186" w:name="_Toc231226090"/>
      <w:bookmarkStart w:id="3187" w:name="_Toc231226621"/>
      <w:bookmarkStart w:id="3188" w:name="_Toc231227152"/>
      <w:bookmarkStart w:id="3189" w:name="_Toc231227676"/>
      <w:bookmarkStart w:id="3190" w:name="_Toc231228200"/>
      <w:bookmarkStart w:id="3191" w:name="_Toc231286442"/>
      <w:bookmarkStart w:id="3192" w:name="_Toc231223452"/>
      <w:bookmarkStart w:id="3193" w:name="_Toc231223977"/>
      <w:bookmarkStart w:id="3194" w:name="_Toc231224504"/>
      <w:bookmarkStart w:id="3195" w:name="_Toc231225031"/>
      <w:bookmarkStart w:id="3196" w:name="_Toc231225558"/>
      <w:bookmarkStart w:id="3197" w:name="_Toc231226091"/>
      <w:bookmarkStart w:id="3198" w:name="_Toc231226622"/>
      <w:bookmarkStart w:id="3199" w:name="_Toc231227153"/>
      <w:bookmarkStart w:id="3200" w:name="_Toc231227677"/>
      <w:bookmarkStart w:id="3201" w:name="_Toc231228201"/>
      <w:bookmarkStart w:id="3202" w:name="_Toc231286443"/>
      <w:bookmarkStart w:id="3203" w:name="_Toc231223453"/>
      <w:bookmarkStart w:id="3204" w:name="_Toc231223978"/>
      <w:bookmarkStart w:id="3205" w:name="_Toc231224505"/>
      <w:bookmarkStart w:id="3206" w:name="_Toc231225032"/>
      <w:bookmarkStart w:id="3207" w:name="_Toc231225559"/>
      <w:bookmarkStart w:id="3208" w:name="_Toc231226092"/>
      <w:bookmarkStart w:id="3209" w:name="_Toc231226623"/>
      <w:bookmarkStart w:id="3210" w:name="_Toc231227154"/>
      <w:bookmarkStart w:id="3211" w:name="_Toc231227678"/>
      <w:bookmarkStart w:id="3212" w:name="_Toc231228202"/>
      <w:bookmarkStart w:id="3213" w:name="_Toc231286444"/>
      <w:bookmarkStart w:id="3214" w:name="_Toc231223454"/>
      <w:bookmarkStart w:id="3215" w:name="_Toc231223979"/>
      <w:bookmarkStart w:id="3216" w:name="_Toc231224506"/>
      <w:bookmarkStart w:id="3217" w:name="_Toc231225033"/>
      <w:bookmarkStart w:id="3218" w:name="_Toc231225560"/>
      <w:bookmarkStart w:id="3219" w:name="_Toc231226093"/>
      <w:bookmarkStart w:id="3220" w:name="_Toc231226624"/>
      <w:bookmarkStart w:id="3221" w:name="_Toc231227155"/>
      <w:bookmarkStart w:id="3222" w:name="_Toc231227679"/>
      <w:bookmarkStart w:id="3223" w:name="_Toc231228203"/>
      <w:bookmarkStart w:id="3224" w:name="_Toc231286445"/>
      <w:bookmarkStart w:id="3225" w:name="_Toc231223455"/>
      <w:bookmarkStart w:id="3226" w:name="_Toc231223980"/>
      <w:bookmarkStart w:id="3227" w:name="_Toc231224507"/>
      <w:bookmarkStart w:id="3228" w:name="_Toc231225034"/>
      <w:bookmarkStart w:id="3229" w:name="_Toc231225561"/>
      <w:bookmarkStart w:id="3230" w:name="_Toc231226094"/>
      <w:bookmarkStart w:id="3231" w:name="_Toc231226625"/>
      <w:bookmarkStart w:id="3232" w:name="_Toc231227156"/>
      <w:bookmarkStart w:id="3233" w:name="_Toc231227680"/>
      <w:bookmarkStart w:id="3234" w:name="_Toc231228204"/>
      <w:bookmarkStart w:id="3235" w:name="_Toc231286446"/>
      <w:bookmarkStart w:id="3236" w:name="_Toc231223456"/>
      <w:bookmarkStart w:id="3237" w:name="_Toc231223981"/>
      <w:bookmarkStart w:id="3238" w:name="_Toc231224508"/>
      <w:bookmarkStart w:id="3239" w:name="_Toc231225035"/>
      <w:bookmarkStart w:id="3240" w:name="_Toc231225562"/>
      <w:bookmarkStart w:id="3241" w:name="_Toc231226095"/>
      <w:bookmarkStart w:id="3242" w:name="_Toc231226626"/>
      <w:bookmarkStart w:id="3243" w:name="_Toc231227157"/>
      <w:bookmarkStart w:id="3244" w:name="_Toc231227681"/>
      <w:bookmarkStart w:id="3245" w:name="_Toc231228205"/>
      <w:bookmarkStart w:id="3246" w:name="_Toc231286447"/>
      <w:bookmarkStart w:id="3247" w:name="_Toc231223457"/>
      <w:bookmarkStart w:id="3248" w:name="_Toc231223982"/>
      <w:bookmarkStart w:id="3249" w:name="_Toc231224509"/>
      <w:bookmarkStart w:id="3250" w:name="_Toc231225036"/>
      <w:bookmarkStart w:id="3251" w:name="_Toc231225563"/>
      <w:bookmarkStart w:id="3252" w:name="_Toc231226096"/>
      <w:bookmarkStart w:id="3253" w:name="_Toc231226627"/>
      <w:bookmarkStart w:id="3254" w:name="_Toc231227158"/>
      <w:bookmarkStart w:id="3255" w:name="_Toc231227682"/>
      <w:bookmarkStart w:id="3256" w:name="_Toc231228206"/>
      <w:bookmarkStart w:id="3257" w:name="_Toc231286448"/>
      <w:bookmarkStart w:id="3258" w:name="_Toc231223458"/>
      <w:bookmarkStart w:id="3259" w:name="_Toc231223983"/>
      <w:bookmarkStart w:id="3260" w:name="_Toc231224510"/>
      <w:bookmarkStart w:id="3261" w:name="_Toc231225037"/>
      <w:bookmarkStart w:id="3262" w:name="_Toc231225564"/>
      <w:bookmarkStart w:id="3263" w:name="_Toc231226097"/>
      <w:bookmarkStart w:id="3264" w:name="_Toc231226628"/>
      <w:bookmarkStart w:id="3265" w:name="_Toc231227159"/>
      <w:bookmarkStart w:id="3266" w:name="_Toc231227683"/>
      <w:bookmarkStart w:id="3267" w:name="_Toc231228207"/>
      <w:bookmarkStart w:id="3268" w:name="_Toc231286449"/>
      <w:bookmarkStart w:id="3269" w:name="_Toc231223459"/>
      <w:bookmarkStart w:id="3270" w:name="_Toc231223984"/>
      <w:bookmarkStart w:id="3271" w:name="_Toc231224511"/>
      <w:bookmarkStart w:id="3272" w:name="_Toc231225038"/>
      <w:bookmarkStart w:id="3273" w:name="_Toc231225565"/>
      <w:bookmarkStart w:id="3274" w:name="_Toc231226098"/>
      <w:bookmarkStart w:id="3275" w:name="_Toc231226629"/>
      <w:bookmarkStart w:id="3276" w:name="_Toc231227160"/>
      <w:bookmarkStart w:id="3277" w:name="_Toc231227684"/>
      <w:bookmarkStart w:id="3278" w:name="_Toc231228208"/>
      <w:bookmarkStart w:id="3279" w:name="_Toc231286450"/>
      <w:bookmarkStart w:id="3280" w:name="_Toc231223460"/>
      <w:bookmarkStart w:id="3281" w:name="_Toc231223985"/>
      <w:bookmarkStart w:id="3282" w:name="_Toc231224512"/>
      <w:bookmarkStart w:id="3283" w:name="_Toc231225039"/>
      <w:bookmarkStart w:id="3284" w:name="_Toc231225566"/>
      <w:bookmarkStart w:id="3285" w:name="_Toc231226099"/>
      <w:bookmarkStart w:id="3286" w:name="_Toc231226630"/>
      <w:bookmarkStart w:id="3287" w:name="_Toc231227161"/>
      <w:bookmarkStart w:id="3288" w:name="_Toc231227685"/>
      <w:bookmarkStart w:id="3289" w:name="_Toc231228209"/>
      <w:bookmarkStart w:id="3290" w:name="_Toc231286451"/>
      <w:bookmarkStart w:id="3291" w:name="_Toc231223461"/>
      <w:bookmarkStart w:id="3292" w:name="_Toc231223986"/>
      <w:bookmarkStart w:id="3293" w:name="_Toc231224513"/>
      <w:bookmarkStart w:id="3294" w:name="_Toc231225040"/>
      <w:bookmarkStart w:id="3295" w:name="_Toc231225567"/>
      <w:bookmarkStart w:id="3296" w:name="_Toc231226100"/>
      <w:bookmarkStart w:id="3297" w:name="_Toc231226631"/>
      <w:bookmarkStart w:id="3298" w:name="_Toc231227162"/>
      <w:bookmarkStart w:id="3299" w:name="_Toc231227686"/>
      <w:bookmarkStart w:id="3300" w:name="_Toc231228210"/>
      <w:bookmarkStart w:id="3301" w:name="_Toc231286452"/>
      <w:bookmarkStart w:id="3302" w:name="_Toc231223462"/>
      <w:bookmarkStart w:id="3303" w:name="_Toc231223987"/>
      <w:bookmarkStart w:id="3304" w:name="_Toc231224514"/>
      <w:bookmarkStart w:id="3305" w:name="_Toc231225041"/>
      <w:bookmarkStart w:id="3306" w:name="_Toc231225568"/>
      <w:bookmarkStart w:id="3307" w:name="_Toc231226101"/>
      <w:bookmarkStart w:id="3308" w:name="_Toc231226632"/>
      <w:bookmarkStart w:id="3309" w:name="_Toc231227163"/>
      <w:bookmarkStart w:id="3310" w:name="_Toc231227687"/>
      <w:bookmarkStart w:id="3311" w:name="_Toc231228211"/>
      <w:bookmarkStart w:id="3312" w:name="_Toc231286453"/>
      <w:bookmarkStart w:id="3313" w:name="_Toc231223463"/>
      <w:bookmarkStart w:id="3314" w:name="_Toc231223988"/>
      <w:bookmarkStart w:id="3315" w:name="_Toc231224515"/>
      <w:bookmarkStart w:id="3316" w:name="_Toc231225042"/>
      <w:bookmarkStart w:id="3317" w:name="_Toc231225569"/>
      <w:bookmarkStart w:id="3318" w:name="_Toc231226102"/>
      <w:bookmarkStart w:id="3319" w:name="_Toc231226633"/>
      <w:bookmarkStart w:id="3320" w:name="_Toc231227164"/>
      <w:bookmarkStart w:id="3321" w:name="_Toc231227688"/>
      <w:bookmarkStart w:id="3322" w:name="_Toc231228212"/>
      <w:bookmarkStart w:id="3323" w:name="_Toc231286454"/>
      <w:bookmarkStart w:id="3324" w:name="_Toc231223464"/>
      <w:bookmarkStart w:id="3325" w:name="_Toc231223989"/>
      <w:bookmarkStart w:id="3326" w:name="_Toc231224516"/>
      <w:bookmarkStart w:id="3327" w:name="_Toc231225043"/>
      <w:bookmarkStart w:id="3328" w:name="_Toc231225570"/>
      <w:bookmarkStart w:id="3329" w:name="_Toc231226103"/>
      <w:bookmarkStart w:id="3330" w:name="_Toc231226634"/>
      <w:bookmarkStart w:id="3331" w:name="_Toc231227165"/>
      <w:bookmarkStart w:id="3332" w:name="_Toc231227689"/>
      <w:bookmarkStart w:id="3333" w:name="_Toc231228213"/>
      <w:bookmarkStart w:id="3334" w:name="_Toc231286455"/>
      <w:bookmarkStart w:id="3335" w:name="_Toc231223465"/>
      <w:bookmarkStart w:id="3336" w:name="_Toc231223990"/>
      <w:bookmarkStart w:id="3337" w:name="_Toc231224517"/>
      <w:bookmarkStart w:id="3338" w:name="_Toc231225044"/>
      <w:bookmarkStart w:id="3339" w:name="_Toc231225571"/>
      <w:bookmarkStart w:id="3340" w:name="_Toc231226104"/>
      <w:bookmarkStart w:id="3341" w:name="_Toc231226635"/>
      <w:bookmarkStart w:id="3342" w:name="_Toc231227166"/>
      <w:bookmarkStart w:id="3343" w:name="_Toc231227690"/>
      <w:bookmarkStart w:id="3344" w:name="_Toc231228214"/>
      <w:bookmarkStart w:id="3345" w:name="_Toc231286456"/>
      <w:bookmarkStart w:id="3346" w:name="_Toc231223466"/>
      <w:bookmarkStart w:id="3347" w:name="_Toc231223991"/>
      <w:bookmarkStart w:id="3348" w:name="_Toc231224518"/>
      <w:bookmarkStart w:id="3349" w:name="_Toc231225045"/>
      <w:bookmarkStart w:id="3350" w:name="_Toc231225572"/>
      <w:bookmarkStart w:id="3351" w:name="_Toc231226105"/>
      <w:bookmarkStart w:id="3352" w:name="_Toc231226636"/>
      <w:bookmarkStart w:id="3353" w:name="_Toc231227167"/>
      <w:bookmarkStart w:id="3354" w:name="_Toc231227691"/>
      <w:bookmarkStart w:id="3355" w:name="_Toc231228215"/>
      <w:bookmarkStart w:id="3356" w:name="_Toc231286457"/>
      <w:bookmarkStart w:id="3357" w:name="_Toc231223467"/>
      <w:bookmarkStart w:id="3358" w:name="_Toc231223992"/>
      <w:bookmarkStart w:id="3359" w:name="_Toc231224519"/>
      <w:bookmarkStart w:id="3360" w:name="_Toc231225046"/>
      <w:bookmarkStart w:id="3361" w:name="_Toc231225573"/>
      <w:bookmarkStart w:id="3362" w:name="_Toc231226106"/>
      <w:bookmarkStart w:id="3363" w:name="_Toc231226637"/>
      <w:bookmarkStart w:id="3364" w:name="_Toc231227168"/>
      <w:bookmarkStart w:id="3365" w:name="_Toc231227692"/>
      <w:bookmarkStart w:id="3366" w:name="_Toc231228216"/>
      <w:bookmarkStart w:id="3367" w:name="_Toc231286458"/>
      <w:bookmarkStart w:id="3368" w:name="_Toc231223468"/>
      <w:bookmarkStart w:id="3369" w:name="_Toc231223993"/>
      <w:bookmarkStart w:id="3370" w:name="_Toc231224520"/>
      <w:bookmarkStart w:id="3371" w:name="_Toc231225047"/>
      <w:bookmarkStart w:id="3372" w:name="_Toc231225574"/>
      <w:bookmarkStart w:id="3373" w:name="_Toc231226107"/>
      <w:bookmarkStart w:id="3374" w:name="_Toc231226638"/>
      <w:bookmarkStart w:id="3375" w:name="_Toc231227169"/>
      <w:bookmarkStart w:id="3376" w:name="_Toc231227693"/>
      <w:bookmarkStart w:id="3377" w:name="_Toc231228217"/>
      <w:bookmarkStart w:id="3378" w:name="_Toc231286459"/>
      <w:bookmarkStart w:id="3379" w:name="_Toc231223469"/>
      <w:bookmarkStart w:id="3380" w:name="_Toc231223994"/>
      <w:bookmarkStart w:id="3381" w:name="_Toc231224521"/>
      <w:bookmarkStart w:id="3382" w:name="_Toc231225048"/>
      <w:bookmarkStart w:id="3383" w:name="_Toc231225575"/>
      <w:bookmarkStart w:id="3384" w:name="_Toc231226108"/>
      <w:bookmarkStart w:id="3385" w:name="_Toc231226639"/>
      <w:bookmarkStart w:id="3386" w:name="_Toc231227170"/>
      <w:bookmarkStart w:id="3387" w:name="_Toc231227694"/>
      <w:bookmarkStart w:id="3388" w:name="_Toc231228218"/>
      <w:bookmarkStart w:id="3389" w:name="_Toc231286460"/>
      <w:bookmarkStart w:id="3390" w:name="_Toc231223470"/>
      <w:bookmarkStart w:id="3391" w:name="_Toc231223995"/>
      <w:bookmarkStart w:id="3392" w:name="_Toc231224522"/>
      <w:bookmarkStart w:id="3393" w:name="_Toc231225049"/>
      <w:bookmarkStart w:id="3394" w:name="_Toc231225576"/>
      <w:bookmarkStart w:id="3395" w:name="_Toc231226109"/>
      <w:bookmarkStart w:id="3396" w:name="_Toc231226640"/>
      <w:bookmarkStart w:id="3397" w:name="_Toc231227171"/>
      <w:bookmarkStart w:id="3398" w:name="_Toc231227695"/>
      <w:bookmarkStart w:id="3399" w:name="_Toc231228219"/>
      <w:bookmarkStart w:id="3400" w:name="_Toc231286461"/>
      <w:bookmarkStart w:id="3401" w:name="_Toc231223471"/>
      <w:bookmarkStart w:id="3402" w:name="_Toc231223996"/>
      <w:bookmarkStart w:id="3403" w:name="_Toc231224523"/>
      <w:bookmarkStart w:id="3404" w:name="_Toc231225050"/>
      <w:bookmarkStart w:id="3405" w:name="_Toc231225577"/>
      <w:bookmarkStart w:id="3406" w:name="_Toc231226110"/>
      <w:bookmarkStart w:id="3407" w:name="_Toc231226641"/>
      <w:bookmarkStart w:id="3408" w:name="_Toc231227172"/>
      <w:bookmarkStart w:id="3409" w:name="_Toc231227696"/>
      <w:bookmarkStart w:id="3410" w:name="_Toc231228220"/>
      <w:bookmarkStart w:id="3411" w:name="_Toc231286462"/>
      <w:bookmarkStart w:id="3412" w:name="_Toc231223472"/>
      <w:bookmarkStart w:id="3413" w:name="_Toc231223997"/>
      <w:bookmarkStart w:id="3414" w:name="_Toc231224524"/>
      <w:bookmarkStart w:id="3415" w:name="_Toc231225051"/>
      <w:bookmarkStart w:id="3416" w:name="_Toc231225578"/>
      <w:bookmarkStart w:id="3417" w:name="_Toc231226111"/>
      <w:bookmarkStart w:id="3418" w:name="_Toc231226642"/>
      <w:bookmarkStart w:id="3419" w:name="_Toc231227173"/>
      <w:bookmarkStart w:id="3420" w:name="_Toc231227697"/>
      <w:bookmarkStart w:id="3421" w:name="_Toc231228221"/>
      <w:bookmarkStart w:id="3422" w:name="_Toc231286463"/>
      <w:bookmarkStart w:id="3423" w:name="_Toc231223473"/>
      <w:bookmarkStart w:id="3424" w:name="_Toc231223998"/>
      <w:bookmarkStart w:id="3425" w:name="_Toc231224525"/>
      <w:bookmarkStart w:id="3426" w:name="_Toc231225052"/>
      <w:bookmarkStart w:id="3427" w:name="_Toc231225579"/>
      <w:bookmarkStart w:id="3428" w:name="_Toc231226112"/>
      <w:bookmarkStart w:id="3429" w:name="_Toc231226643"/>
      <w:bookmarkStart w:id="3430" w:name="_Toc231227174"/>
      <w:bookmarkStart w:id="3431" w:name="_Toc231227698"/>
      <w:bookmarkStart w:id="3432" w:name="_Toc231228222"/>
      <w:bookmarkStart w:id="3433" w:name="_Toc231286464"/>
      <w:bookmarkStart w:id="3434" w:name="_Toc231223474"/>
      <w:bookmarkStart w:id="3435" w:name="_Toc231223999"/>
      <w:bookmarkStart w:id="3436" w:name="_Toc231224526"/>
      <w:bookmarkStart w:id="3437" w:name="_Toc231225053"/>
      <w:bookmarkStart w:id="3438" w:name="_Toc231225580"/>
      <w:bookmarkStart w:id="3439" w:name="_Toc231226113"/>
      <w:bookmarkStart w:id="3440" w:name="_Toc231226644"/>
      <w:bookmarkStart w:id="3441" w:name="_Toc231227175"/>
      <w:bookmarkStart w:id="3442" w:name="_Toc231227699"/>
      <w:bookmarkStart w:id="3443" w:name="_Toc231228223"/>
      <w:bookmarkStart w:id="3444" w:name="_Toc231286465"/>
      <w:bookmarkStart w:id="3445" w:name="_Toc231223475"/>
      <w:bookmarkStart w:id="3446" w:name="_Toc231224000"/>
      <w:bookmarkStart w:id="3447" w:name="_Toc231224527"/>
      <w:bookmarkStart w:id="3448" w:name="_Toc231225054"/>
      <w:bookmarkStart w:id="3449" w:name="_Toc231225581"/>
      <w:bookmarkStart w:id="3450" w:name="_Toc231226114"/>
      <w:bookmarkStart w:id="3451" w:name="_Toc231226645"/>
      <w:bookmarkStart w:id="3452" w:name="_Toc231227176"/>
      <w:bookmarkStart w:id="3453" w:name="_Toc231227700"/>
      <w:bookmarkStart w:id="3454" w:name="_Toc231228224"/>
      <w:bookmarkStart w:id="3455" w:name="_Toc231286466"/>
      <w:bookmarkStart w:id="3456" w:name="_Toc231223476"/>
      <w:bookmarkStart w:id="3457" w:name="_Toc231224001"/>
      <w:bookmarkStart w:id="3458" w:name="_Toc231224528"/>
      <w:bookmarkStart w:id="3459" w:name="_Toc231225055"/>
      <w:bookmarkStart w:id="3460" w:name="_Toc231225582"/>
      <w:bookmarkStart w:id="3461" w:name="_Toc231226115"/>
      <w:bookmarkStart w:id="3462" w:name="_Toc231226646"/>
      <w:bookmarkStart w:id="3463" w:name="_Toc231227177"/>
      <w:bookmarkStart w:id="3464" w:name="_Toc231227701"/>
      <w:bookmarkStart w:id="3465" w:name="_Toc231228225"/>
      <w:bookmarkStart w:id="3466" w:name="_Toc231286467"/>
      <w:bookmarkStart w:id="3467" w:name="_Toc231223477"/>
      <w:bookmarkStart w:id="3468" w:name="_Toc231224002"/>
      <w:bookmarkStart w:id="3469" w:name="_Toc231224529"/>
      <w:bookmarkStart w:id="3470" w:name="_Toc231225056"/>
      <w:bookmarkStart w:id="3471" w:name="_Toc231225583"/>
      <w:bookmarkStart w:id="3472" w:name="_Toc231226116"/>
      <w:bookmarkStart w:id="3473" w:name="_Toc231226647"/>
      <w:bookmarkStart w:id="3474" w:name="_Toc231227178"/>
      <w:bookmarkStart w:id="3475" w:name="_Toc231227702"/>
      <w:bookmarkStart w:id="3476" w:name="_Toc231228226"/>
      <w:bookmarkStart w:id="3477" w:name="_Toc231286468"/>
      <w:bookmarkStart w:id="3478" w:name="_Toc231223478"/>
      <w:bookmarkStart w:id="3479" w:name="_Toc231224003"/>
      <w:bookmarkStart w:id="3480" w:name="_Toc231224530"/>
      <w:bookmarkStart w:id="3481" w:name="_Toc231225057"/>
      <w:bookmarkStart w:id="3482" w:name="_Toc231225584"/>
      <w:bookmarkStart w:id="3483" w:name="_Toc231226117"/>
      <w:bookmarkStart w:id="3484" w:name="_Toc231226648"/>
      <w:bookmarkStart w:id="3485" w:name="_Toc231227179"/>
      <w:bookmarkStart w:id="3486" w:name="_Toc231227703"/>
      <w:bookmarkStart w:id="3487" w:name="_Toc231228227"/>
      <w:bookmarkStart w:id="3488" w:name="_Toc231286469"/>
      <w:bookmarkStart w:id="3489" w:name="_Toc231223479"/>
      <w:bookmarkStart w:id="3490" w:name="_Toc231224004"/>
      <w:bookmarkStart w:id="3491" w:name="_Toc231224531"/>
      <w:bookmarkStart w:id="3492" w:name="_Toc231225058"/>
      <w:bookmarkStart w:id="3493" w:name="_Toc231225585"/>
      <w:bookmarkStart w:id="3494" w:name="_Toc231226118"/>
      <w:bookmarkStart w:id="3495" w:name="_Toc231226649"/>
      <w:bookmarkStart w:id="3496" w:name="_Toc231227180"/>
      <w:bookmarkStart w:id="3497" w:name="_Toc231227704"/>
      <w:bookmarkStart w:id="3498" w:name="_Toc231228228"/>
      <w:bookmarkStart w:id="3499" w:name="_Toc231286470"/>
      <w:bookmarkStart w:id="3500" w:name="_Toc231223480"/>
      <w:bookmarkStart w:id="3501" w:name="_Toc231224005"/>
      <w:bookmarkStart w:id="3502" w:name="_Toc231224532"/>
      <w:bookmarkStart w:id="3503" w:name="_Toc231225059"/>
      <w:bookmarkStart w:id="3504" w:name="_Toc231225586"/>
      <w:bookmarkStart w:id="3505" w:name="_Toc231226119"/>
      <w:bookmarkStart w:id="3506" w:name="_Toc231226650"/>
      <w:bookmarkStart w:id="3507" w:name="_Toc231227181"/>
      <w:bookmarkStart w:id="3508" w:name="_Toc231227705"/>
      <w:bookmarkStart w:id="3509" w:name="_Toc231228229"/>
      <w:bookmarkStart w:id="3510" w:name="_Toc231286471"/>
      <w:bookmarkStart w:id="3511" w:name="_Toc231223481"/>
      <w:bookmarkStart w:id="3512" w:name="_Toc231224006"/>
      <w:bookmarkStart w:id="3513" w:name="_Toc231224533"/>
      <w:bookmarkStart w:id="3514" w:name="_Toc231225060"/>
      <w:bookmarkStart w:id="3515" w:name="_Toc231225587"/>
      <w:bookmarkStart w:id="3516" w:name="_Toc231226120"/>
      <w:bookmarkStart w:id="3517" w:name="_Toc231226651"/>
      <w:bookmarkStart w:id="3518" w:name="_Toc231227182"/>
      <w:bookmarkStart w:id="3519" w:name="_Toc231227706"/>
      <w:bookmarkStart w:id="3520" w:name="_Toc231228230"/>
      <w:bookmarkStart w:id="3521" w:name="_Toc231286472"/>
      <w:bookmarkStart w:id="3522" w:name="_Toc231223482"/>
      <w:bookmarkStart w:id="3523" w:name="_Toc231224007"/>
      <w:bookmarkStart w:id="3524" w:name="_Toc231224534"/>
      <w:bookmarkStart w:id="3525" w:name="_Toc231225061"/>
      <w:bookmarkStart w:id="3526" w:name="_Toc231225588"/>
      <w:bookmarkStart w:id="3527" w:name="_Toc231226121"/>
      <w:bookmarkStart w:id="3528" w:name="_Toc231226652"/>
      <w:bookmarkStart w:id="3529" w:name="_Toc231227183"/>
      <w:bookmarkStart w:id="3530" w:name="_Toc231227707"/>
      <w:bookmarkStart w:id="3531" w:name="_Toc231228231"/>
      <w:bookmarkStart w:id="3532" w:name="_Toc231286473"/>
      <w:bookmarkStart w:id="3533" w:name="_Toc231223483"/>
      <w:bookmarkStart w:id="3534" w:name="_Toc231224008"/>
      <w:bookmarkStart w:id="3535" w:name="_Toc231224535"/>
      <w:bookmarkStart w:id="3536" w:name="_Toc231225062"/>
      <w:bookmarkStart w:id="3537" w:name="_Toc231225589"/>
      <w:bookmarkStart w:id="3538" w:name="_Toc231226122"/>
      <w:bookmarkStart w:id="3539" w:name="_Toc231226653"/>
      <w:bookmarkStart w:id="3540" w:name="_Toc231227184"/>
      <w:bookmarkStart w:id="3541" w:name="_Toc231227708"/>
      <w:bookmarkStart w:id="3542" w:name="_Toc231228232"/>
      <w:bookmarkStart w:id="3543" w:name="_Toc231286474"/>
      <w:bookmarkStart w:id="3544" w:name="_Toc231223484"/>
      <w:bookmarkStart w:id="3545" w:name="_Toc231224009"/>
      <w:bookmarkStart w:id="3546" w:name="_Toc231224536"/>
      <w:bookmarkStart w:id="3547" w:name="_Toc231225063"/>
      <w:bookmarkStart w:id="3548" w:name="_Toc231225590"/>
      <w:bookmarkStart w:id="3549" w:name="_Toc231226123"/>
      <w:bookmarkStart w:id="3550" w:name="_Toc231226654"/>
      <w:bookmarkStart w:id="3551" w:name="_Toc231227185"/>
      <w:bookmarkStart w:id="3552" w:name="_Toc231227709"/>
      <w:bookmarkStart w:id="3553" w:name="_Toc231228233"/>
      <w:bookmarkStart w:id="3554" w:name="_Toc231286475"/>
      <w:bookmarkStart w:id="3555" w:name="_Toc231223485"/>
      <w:bookmarkStart w:id="3556" w:name="_Toc231224010"/>
      <w:bookmarkStart w:id="3557" w:name="_Toc231224537"/>
      <w:bookmarkStart w:id="3558" w:name="_Toc231225064"/>
      <w:bookmarkStart w:id="3559" w:name="_Toc231225591"/>
      <w:bookmarkStart w:id="3560" w:name="_Toc231226124"/>
      <w:bookmarkStart w:id="3561" w:name="_Toc231226655"/>
      <w:bookmarkStart w:id="3562" w:name="_Toc231227186"/>
      <w:bookmarkStart w:id="3563" w:name="_Toc231227710"/>
      <w:bookmarkStart w:id="3564" w:name="_Toc231228234"/>
      <w:bookmarkStart w:id="3565" w:name="_Toc231286476"/>
      <w:bookmarkStart w:id="3566" w:name="_Toc231223486"/>
      <w:bookmarkStart w:id="3567" w:name="_Toc231224011"/>
      <w:bookmarkStart w:id="3568" w:name="_Toc231224538"/>
      <w:bookmarkStart w:id="3569" w:name="_Toc231225065"/>
      <w:bookmarkStart w:id="3570" w:name="_Toc231225592"/>
      <w:bookmarkStart w:id="3571" w:name="_Toc231226125"/>
      <w:bookmarkStart w:id="3572" w:name="_Toc231226656"/>
      <w:bookmarkStart w:id="3573" w:name="_Toc231227187"/>
      <w:bookmarkStart w:id="3574" w:name="_Toc231227711"/>
      <w:bookmarkStart w:id="3575" w:name="_Toc231228235"/>
      <w:bookmarkStart w:id="3576" w:name="_Toc231286477"/>
      <w:bookmarkStart w:id="3577" w:name="_Toc231223487"/>
      <w:bookmarkStart w:id="3578" w:name="_Toc231224012"/>
      <w:bookmarkStart w:id="3579" w:name="_Toc231224539"/>
      <w:bookmarkStart w:id="3580" w:name="_Toc231225066"/>
      <w:bookmarkStart w:id="3581" w:name="_Toc231225593"/>
      <w:bookmarkStart w:id="3582" w:name="_Toc231226126"/>
      <w:bookmarkStart w:id="3583" w:name="_Toc231226657"/>
      <w:bookmarkStart w:id="3584" w:name="_Toc231227188"/>
      <w:bookmarkStart w:id="3585" w:name="_Toc231227712"/>
      <w:bookmarkStart w:id="3586" w:name="_Toc231228236"/>
      <w:bookmarkStart w:id="3587" w:name="_Toc231286478"/>
      <w:bookmarkStart w:id="3588" w:name="_Toc231223488"/>
      <w:bookmarkStart w:id="3589" w:name="_Toc231224013"/>
      <w:bookmarkStart w:id="3590" w:name="_Toc231224540"/>
      <w:bookmarkStart w:id="3591" w:name="_Toc231225067"/>
      <w:bookmarkStart w:id="3592" w:name="_Toc231225594"/>
      <w:bookmarkStart w:id="3593" w:name="_Toc231226127"/>
      <w:bookmarkStart w:id="3594" w:name="_Toc231226658"/>
      <w:bookmarkStart w:id="3595" w:name="_Toc231227189"/>
      <w:bookmarkStart w:id="3596" w:name="_Toc231227713"/>
      <w:bookmarkStart w:id="3597" w:name="_Toc231228237"/>
      <w:bookmarkStart w:id="3598" w:name="_Toc231286479"/>
      <w:bookmarkStart w:id="3599" w:name="_Toc231223489"/>
      <w:bookmarkStart w:id="3600" w:name="_Toc231224014"/>
      <w:bookmarkStart w:id="3601" w:name="_Toc231224541"/>
      <w:bookmarkStart w:id="3602" w:name="_Toc231225068"/>
      <w:bookmarkStart w:id="3603" w:name="_Toc231225595"/>
      <w:bookmarkStart w:id="3604" w:name="_Toc231226128"/>
      <w:bookmarkStart w:id="3605" w:name="_Toc231226659"/>
      <w:bookmarkStart w:id="3606" w:name="_Toc231227190"/>
      <w:bookmarkStart w:id="3607" w:name="_Toc231227714"/>
      <w:bookmarkStart w:id="3608" w:name="_Toc231228238"/>
      <w:bookmarkStart w:id="3609" w:name="_Toc231286480"/>
      <w:bookmarkStart w:id="3610" w:name="_Toc231223490"/>
      <w:bookmarkStart w:id="3611" w:name="_Toc231224015"/>
      <w:bookmarkStart w:id="3612" w:name="_Toc231224542"/>
      <w:bookmarkStart w:id="3613" w:name="_Toc231225069"/>
      <w:bookmarkStart w:id="3614" w:name="_Toc231225596"/>
      <w:bookmarkStart w:id="3615" w:name="_Toc231226129"/>
      <w:bookmarkStart w:id="3616" w:name="_Toc231226660"/>
      <w:bookmarkStart w:id="3617" w:name="_Toc231227191"/>
      <w:bookmarkStart w:id="3618" w:name="_Toc231227715"/>
      <w:bookmarkStart w:id="3619" w:name="_Toc231228239"/>
      <w:bookmarkStart w:id="3620" w:name="_Toc231286481"/>
      <w:bookmarkStart w:id="3621" w:name="_Toc231223491"/>
      <w:bookmarkStart w:id="3622" w:name="_Toc231224016"/>
      <w:bookmarkStart w:id="3623" w:name="_Toc231224543"/>
      <w:bookmarkStart w:id="3624" w:name="_Toc231225070"/>
      <w:bookmarkStart w:id="3625" w:name="_Toc231225597"/>
      <w:bookmarkStart w:id="3626" w:name="_Toc231226130"/>
      <w:bookmarkStart w:id="3627" w:name="_Toc231226661"/>
      <w:bookmarkStart w:id="3628" w:name="_Toc231227192"/>
      <w:bookmarkStart w:id="3629" w:name="_Toc231227716"/>
      <w:bookmarkStart w:id="3630" w:name="_Toc231228240"/>
      <w:bookmarkStart w:id="3631" w:name="_Toc231286482"/>
      <w:bookmarkStart w:id="3632" w:name="_Toc231223492"/>
      <w:bookmarkStart w:id="3633" w:name="_Toc231224017"/>
      <w:bookmarkStart w:id="3634" w:name="_Toc231224544"/>
      <w:bookmarkStart w:id="3635" w:name="_Toc231225071"/>
      <w:bookmarkStart w:id="3636" w:name="_Toc231225598"/>
      <w:bookmarkStart w:id="3637" w:name="_Toc231226131"/>
      <w:bookmarkStart w:id="3638" w:name="_Toc231226662"/>
      <w:bookmarkStart w:id="3639" w:name="_Toc231227193"/>
      <w:bookmarkStart w:id="3640" w:name="_Toc231227717"/>
      <w:bookmarkStart w:id="3641" w:name="_Toc231228241"/>
      <w:bookmarkStart w:id="3642" w:name="_Toc231286483"/>
      <w:bookmarkStart w:id="3643" w:name="_Toc231223493"/>
      <w:bookmarkStart w:id="3644" w:name="_Toc231224018"/>
      <w:bookmarkStart w:id="3645" w:name="_Toc231224545"/>
      <w:bookmarkStart w:id="3646" w:name="_Toc231225072"/>
      <w:bookmarkStart w:id="3647" w:name="_Toc231225599"/>
      <w:bookmarkStart w:id="3648" w:name="_Toc231226132"/>
      <w:bookmarkStart w:id="3649" w:name="_Toc231226663"/>
      <w:bookmarkStart w:id="3650" w:name="_Toc231227194"/>
      <w:bookmarkStart w:id="3651" w:name="_Toc231227718"/>
      <w:bookmarkStart w:id="3652" w:name="_Toc231228242"/>
      <w:bookmarkStart w:id="3653" w:name="_Toc231286484"/>
      <w:bookmarkStart w:id="3654" w:name="_Toc231223494"/>
      <w:bookmarkStart w:id="3655" w:name="_Toc231224019"/>
      <w:bookmarkStart w:id="3656" w:name="_Toc231224546"/>
      <w:bookmarkStart w:id="3657" w:name="_Toc231225073"/>
      <w:bookmarkStart w:id="3658" w:name="_Toc231225600"/>
      <w:bookmarkStart w:id="3659" w:name="_Toc231226133"/>
      <w:bookmarkStart w:id="3660" w:name="_Toc231226664"/>
      <w:bookmarkStart w:id="3661" w:name="_Toc231227195"/>
      <w:bookmarkStart w:id="3662" w:name="_Toc231227719"/>
      <w:bookmarkStart w:id="3663" w:name="_Toc231228243"/>
      <w:bookmarkStart w:id="3664" w:name="_Toc231286485"/>
      <w:bookmarkStart w:id="3665" w:name="_Toc231223495"/>
      <w:bookmarkStart w:id="3666" w:name="_Toc231224020"/>
      <w:bookmarkStart w:id="3667" w:name="_Toc231224547"/>
      <w:bookmarkStart w:id="3668" w:name="_Toc231225074"/>
      <w:bookmarkStart w:id="3669" w:name="_Toc231225601"/>
      <w:bookmarkStart w:id="3670" w:name="_Toc231226134"/>
      <w:bookmarkStart w:id="3671" w:name="_Toc231226665"/>
      <w:bookmarkStart w:id="3672" w:name="_Toc231227196"/>
      <w:bookmarkStart w:id="3673" w:name="_Toc231227720"/>
      <w:bookmarkStart w:id="3674" w:name="_Toc231228244"/>
      <w:bookmarkStart w:id="3675" w:name="_Toc231286486"/>
      <w:bookmarkStart w:id="3676" w:name="_Toc231223496"/>
      <w:bookmarkStart w:id="3677" w:name="_Toc231224021"/>
      <w:bookmarkStart w:id="3678" w:name="_Toc231224548"/>
      <w:bookmarkStart w:id="3679" w:name="_Toc231225075"/>
      <w:bookmarkStart w:id="3680" w:name="_Toc231225602"/>
      <w:bookmarkStart w:id="3681" w:name="_Toc231226135"/>
      <w:bookmarkStart w:id="3682" w:name="_Toc231226666"/>
      <w:bookmarkStart w:id="3683" w:name="_Toc231227197"/>
      <w:bookmarkStart w:id="3684" w:name="_Toc231227721"/>
      <w:bookmarkStart w:id="3685" w:name="_Toc231228245"/>
      <w:bookmarkStart w:id="3686" w:name="_Toc231286487"/>
      <w:bookmarkStart w:id="3687" w:name="_Toc231223497"/>
      <w:bookmarkStart w:id="3688" w:name="_Toc231224022"/>
      <w:bookmarkStart w:id="3689" w:name="_Toc231224549"/>
      <w:bookmarkStart w:id="3690" w:name="_Toc231225076"/>
      <w:bookmarkStart w:id="3691" w:name="_Toc231225603"/>
      <w:bookmarkStart w:id="3692" w:name="_Toc231226136"/>
      <w:bookmarkStart w:id="3693" w:name="_Toc231226667"/>
      <w:bookmarkStart w:id="3694" w:name="_Toc231227198"/>
      <w:bookmarkStart w:id="3695" w:name="_Toc231227722"/>
      <w:bookmarkStart w:id="3696" w:name="_Toc231228246"/>
      <w:bookmarkStart w:id="3697" w:name="_Toc231286488"/>
      <w:bookmarkStart w:id="3698" w:name="_Toc231223498"/>
      <w:bookmarkStart w:id="3699" w:name="_Toc231224023"/>
      <w:bookmarkStart w:id="3700" w:name="_Toc231224550"/>
      <w:bookmarkStart w:id="3701" w:name="_Toc231225077"/>
      <w:bookmarkStart w:id="3702" w:name="_Toc231225604"/>
      <w:bookmarkStart w:id="3703" w:name="_Toc231226137"/>
      <w:bookmarkStart w:id="3704" w:name="_Toc231226668"/>
      <w:bookmarkStart w:id="3705" w:name="_Toc231227199"/>
      <w:bookmarkStart w:id="3706" w:name="_Toc231227723"/>
      <w:bookmarkStart w:id="3707" w:name="_Toc231228247"/>
      <w:bookmarkStart w:id="3708" w:name="_Toc231286489"/>
      <w:bookmarkStart w:id="3709" w:name="_Toc231223499"/>
      <w:bookmarkStart w:id="3710" w:name="_Toc231224024"/>
      <w:bookmarkStart w:id="3711" w:name="_Toc231224551"/>
      <w:bookmarkStart w:id="3712" w:name="_Toc231225078"/>
      <w:bookmarkStart w:id="3713" w:name="_Toc231225605"/>
      <w:bookmarkStart w:id="3714" w:name="_Toc231226138"/>
      <w:bookmarkStart w:id="3715" w:name="_Toc231226669"/>
      <w:bookmarkStart w:id="3716" w:name="_Toc231227200"/>
      <w:bookmarkStart w:id="3717" w:name="_Toc231227724"/>
      <w:bookmarkStart w:id="3718" w:name="_Toc231228248"/>
      <w:bookmarkStart w:id="3719" w:name="_Toc231286490"/>
      <w:bookmarkStart w:id="3720" w:name="_Toc231223500"/>
      <w:bookmarkStart w:id="3721" w:name="_Toc231224025"/>
      <w:bookmarkStart w:id="3722" w:name="_Toc231224552"/>
      <w:bookmarkStart w:id="3723" w:name="_Toc231225079"/>
      <w:bookmarkStart w:id="3724" w:name="_Toc231225606"/>
      <w:bookmarkStart w:id="3725" w:name="_Toc231226139"/>
      <w:bookmarkStart w:id="3726" w:name="_Toc231226670"/>
      <w:bookmarkStart w:id="3727" w:name="_Toc231227201"/>
      <w:bookmarkStart w:id="3728" w:name="_Toc231227725"/>
      <w:bookmarkStart w:id="3729" w:name="_Toc231228249"/>
      <w:bookmarkStart w:id="3730" w:name="_Toc231286491"/>
      <w:bookmarkStart w:id="3731" w:name="_Toc231223501"/>
      <w:bookmarkStart w:id="3732" w:name="_Toc231224026"/>
      <w:bookmarkStart w:id="3733" w:name="_Toc231224553"/>
      <w:bookmarkStart w:id="3734" w:name="_Toc231225080"/>
      <w:bookmarkStart w:id="3735" w:name="_Toc231225607"/>
      <w:bookmarkStart w:id="3736" w:name="_Toc231226140"/>
      <w:bookmarkStart w:id="3737" w:name="_Toc231226671"/>
      <w:bookmarkStart w:id="3738" w:name="_Toc231227202"/>
      <w:bookmarkStart w:id="3739" w:name="_Toc231227726"/>
      <w:bookmarkStart w:id="3740" w:name="_Toc231228250"/>
      <w:bookmarkStart w:id="3741" w:name="_Toc231286492"/>
      <w:bookmarkStart w:id="3742" w:name="_Toc231223502"/>
      <w:bookmarkStart w:id="3743" w:name="_Toc231224027"/>
      <w:bookmarkStart w:id="3744" w:name="_Toc231224554"/>
      <w:bookmarkStart w:id="3745" w:name="_Toc231225081"/>
      <w:bookmarkStart w:id="3746" w:name="_Toc231225608"/>
      <w:bookmarkStart w:id="3747" w:name="_Toc231226141"/>
      <w:bookmarkStart w:id="3748" w:name="_Toc231226672"/>
      <w:bookmarkStart w:id="3749" w:name="_Toc231227203"/>
      <w:bookmarkStart w:id="3750" w:name="_Toc231227727"/>
      <w:bookmarkStart w:id="3751" w:name="_Toc231228251"/>
      <w:bookmarkStart w:id="3752" w:name="_Toc231286493"/>
      <w:bookmarkStart w:id="3753" w:name="_Toc231223503"/>
      <w:bookmarkStart w:id="3754" w:name="_Toc231224028"/>
      <w:bookmarkStart w:id="3755" w:name="_Toc231224555"/>
      <w:bookmarkStart w:id="3756" w:name="_Toc231225082"/>
      <w:bookmarkStart w:id="3757" w:name="_Toc231225609"/>
      <w:bookmarkStart w:id="3758" w:name="_Toc231226142"/>
      <w:bookmarkStart w:id="3759" w:name="_Toc231226673"/>
      <w:bookmarkStart w:id="3760" w:name="_Toc231227204"/>
      <w:bookmarkStart w:id="3761" w:name="_Toc231227728"/>
      <w:bookmarkStart w:id="3762" w:name="_Toc231228252"/>
      <w:bookmarkStart w:id="3763" w:name="_Toc231286494"/>
      <w:bookmarkStart w:id="3764" w:name="_Toc231223504"/>
      <w:bookmarkStart w:id="3765" w:name="_Toc231224029"/>
      <w:bookmarkStart w:id="3766" w:name="_Toc231224556"/>
      <w:bookmarkStart w:id="3767" w:name="_Toc231225083"/>
      <w:bookmarkStart w:id="3768" w:name="_Toc231225610"/>
      <w:bookmarkStart w:id="3769" w:name="_Toc231226143"/>
      <w:bookmarkStart w:id="3770" w:name="_Toc231226674"/>
      <w:bookmarkStart w:id="3771" w:name="_Toc231227205"/>
      <w:bookmarkStart w:id="3772" w:name="_Toc231227729"/>
      <w:bookmarkStart w:id="3773" w:name="_Toc231228253"/>
      <w:bookmarkStart w:id="3774" w:name="_Toc231286495"/>
      <w:bookmarkStart w:id="3775" w:name="_Toc231223505"/>
      <w:bookmarkStart w:id="3776" w:name="_Toc231224030"/>
      <w:bookmarkStart w:id="3777" w:name="_Toc231224557"/>
      <w:bookmarkStart w:id="3778" w:name="_Toc231225084"/>
      <w:bookmarkStart w:id="3779" w:name="_Toc231225611"/>
      <w:bookmarkStart w:id="3780" w:name="_Toc231226144"/>
      <w:bookmarkStart w:id="3781" w:name="_Toc231226675"/>
      <w:bookmarkStart w:id="3782" w:name="_Toc231227206"/>
      <w:bookmarkStart w:id="3783" w:name="_Toc231227730"/>
      <w:bookmarkStart w:id="3784" w:name="_Toc231228254"/>
      <w:bookmarkStart w:id="3785" w:name="_Toc231286496"/>
      <w:bookmarkStart w:id="3786" w:name="_Toc231223506"/>
      <w:bookmarkStart w:id="3787" w:name="_Toc231224031"/>
      <w:bookmarkStart w:id="3788" w:name="_Toc231224558"/>
      <w:bookmarkStart w:id="3789" w:name="_Toc231225085"/>
      <w:bookmarkStart w:id="3790" w:name="_Toc231225612"/>
      <w:bookmarkStart w:id="3791" w:name="_Toc231226145"/>
      <w:bookmarkStart w:id="3792" w:name="_Toc231226676"/>
      <w:bookmarkStart w:id="3793" w:name="_Toc231227207"/>
      <w:bookmarkStart w:id="3794" w:name="_Toc231227731"/>
      <w:bookmarkStart w:id="3795" w:name="_Toc231228255"/>
      <w:bookmarkStart w:id="3796" w:name="_Toc231286497"/>
      <w:bookmarkStart w:id="3797" w:name="_Toc231223507"/>
      <w:bookmarkStart w:id="3798" w:name="_Toc231224032"/>
      <w:bookmarkStart w:id="3799" w:name="_Toc231224559"/>
      <w:bookmarkStart w:id="3800" w:name="_Toc231225086"/>
      <w:bookmarkStart w:id="3801" w:name="_Toc231225613"/>
      <w:bookmarkStart w:id="3802" w:name="_Toc231226146"/>
      <w:bookmarkStart w:id="3803" w:name="_Toc231226677"/>
      <w:bookmarkStart w:id="3804" w:name="_Toc231227208"/>
      <w:bookmarkStart w:id="3805" w:name="_Toc231227732"/>
      <w:bookmarkStart w:id="3806" w:name="_Toc231228256"/>
      <w:bookmarkStart w:id="3807" w:name="_Toc231286498"/>
      <w:bookmarkStart w:id="3808" w:name="_Toc231223508"/>
      <w:bookmarkStart w:id="3809" w:name="_Toc231224033"/>
      <w:bookmarkStart w:id="3810" w:name="_Toc231224560"/>
      <w:bookmarkStart w:id="3811" w:name="_Toc231225087"/>
      <w:bookmarkStart w:id="3812" w:name="_Toc231225614"/>
      <w:bookmarkStart w:id="3813" w:name="_Toc231226147"/>
      <w:bookmarkStart w:id="3814" w:name="_Toc231226678"/>
      <w:bookmarkStart w:id="3815" w:name="_Toc231227209"/>
      <w:bookmarkStart w:id="3816" w:name="_Toc231227733"/>
      <w:bookmarkStart w:id="3817" w:name="_Toc231228257"/>
      <w:bookmarkStart w:id="3818" w:name="_Toc231286499"/>
      <w:bookmarkStart w:id="3819" w:name="_Toc231223509"/>
      <w:bookmarkStart w:id="3820" w:name="_Toc231224034"/>
      <w:bookmarkStart w:id="3821" w:name="_Toc231224561"/>
      <w:bookmarkStart w:id="3822" w:name="_Toc231225088"/>
      <w:bookmarkStart w:id="3823" w:name="_Toc231225615"/>
      <w:bookmarkStart w:id="3824" w:name="_Toc231226148"/>
      <w:bookmarkStart w:id="3825" w:name="_Toc231226679"/>
      <w:bookmarkStart w:id="3826" w:name="_Toc231227210"/>
      <w:bookmarkStart w:id="3827" w:name="_Toc231227734"/>
      <w:bookmarkStart w:id="3828" w:name="_Toc231228258"/>
      <w:bookmarkStart w:id="3829" w:name="_Toc231286500"/>
      <w:bookmarkStart w:id="3830" w:name="_Toc231223510"/>
      <w:bookmarkStart w:id="3831" w:name="_Toc231224035"/>
      <w:bookmarkStart w:id="3832" w:name="_Toc231224562"/>
      <w:bookmarkStart w:id="3833" w:name="_Toc231225089"/>
      <w:bookmarkStart w:id="3834" w:name="_Toc231225616"/>
      <w:bookmarkStart w:id="3835" w:name="_Toc231226149"/>
      <w:bookmarkStart w:id="3836" w:name="_Toc231226680"/>
      <w:bookmarkStart w:id="3837" w:name="_Toc231227211"/>
      <w:bookmarkStart w:id="3838" w:name="_Toc231227735"/>
      <w:bookmarkStart w:id="3839" w:name="_Toc231228259"/>
      <w:bookmarkStart w:id="3840" w:name="_Toc231286501"/>
      <w:bookmarkStart w:id="3841" w:name="_Toc231223511"/>
      <w:bookmarkStart w:id="3842" w:name="_Toc231224036"/>
      <w:bookmarkStart w:id="3843" w:name="_Toc231224563"/>
      <w:bookmarkStart w:id="3844" w:name="_Toc231225090"/>
      <w:bookmarkStart w:id="3845" w:name="_Toc231225617"/>
      <w:bookmarkStart w:id="3846" w:name="_Toc231226150"/>
      <w:bookmarkStart w:id="3847" w:name="_Toc231226681"/>
      <w:bookmarkStart w:id="3848" w:name="_Toc231227212"/>
      <w:bookmarkStart w:id="3849" w:name="_Toc231227736"/>
      <w:bookmarkStart w:id="3850" w:name="_Toc231228260"/>
      <w:bookmarkStart w:id="3851" w:name="_Toc231286502"/>
      <w:bookmarkStart w:id="3852" w:name="_Toc231223512"/>
      <w:bookmarkStart w:id="3853" w:name="_Toc231224037"/>
      <w:bookmarkStart w:id="3854" w:name="_Toc231224564"/>
      <w:bookmarkStart w:id="3855" w:name="_Toc231225091"/>
      <w:bookmarkStart w:id="3856" w:name="_Toc231225618"/>
      <w:bookmarkStart w:id="3857" w:name="_Toc231226151"/>
      <w:bookmarkStart w:id="3858" w:name="_Toc231226682"/>
      <w:bookmarkStart w:id="3859" w:name="_Toc231227213"/>
      <w:bookmarkStart w:id="3860" w:name="_Toc231227737"/>
      <w:bookmarkStart w:id="3861" w:name="_Toc231228261"/>
      <w:bookmarkStart w:id="3862" w:name="_Toc231286503"/>
      <w:bookmarkStart w:id="3863" w:name="_Toc231223513"/>
      <w:bookmarkStart w:id="3864" w:name="_Toc231224038"/>
      <w:bookmarkStart w:id="3865" w:name="_Toc231224565"/>
      <w:bookmarkStart w:id="3866" w:name="_Toc231225092"/>
      <w:bookmarkStart w:id="3867" w:name="_Toc231225619"/>
      <w:bookmarkStart w:id="3868" w:name="_Toc231226152"/>
      <w:bookmarkStart w:id="3869" w:name="_Toc231226683"/>
      <w:bookmarkStart w:id="3870" w:name="_Toc231227214"/>
      <w:bookmarkStart w:id="3871" w:name="_Toc231227738"/>
      <w:bookmarkStart w:id="3872" w:name="_Toc231228262"/>
      <w:bookmarkStart w:id="3873" w:name="_Toc231286504"/>
      <w:bookmarkStart w:id="3874" w:name="_Toc231223514"/>
      <w:bookmarkStart w:id="3875" w:name="_Toc231224039"/>
      <w:bookmarkStart w:id="3876" w:name="_Toc231224566"/>
      <w:bookmarkStart w:id="3877" w:name="_Toc231225093"/>
      <w:bookmarkStart w:id="3878" w:name="_Toc231225620"/>
      <w:bookmarkStart w:id="3879" w:name="_Toc231226153"/>
      <w:bookmarkStart w:id="3880" w:name="_Toc231226684"/>
      <w:bookmarkStart w:id="3881" w:name="_Toc231227215"/>
      <w:bookmarkStart w:id="3882" w:name="_Toc231227739"/>
      <w:bookmarkStart w:id="3883" w:name="_Toc231228263"/>
      <w:bookmarkStart w:id="3884" w:name="_Toc231286505"/>
      <w:bookmarkStart w:id="3885" w:name="_Toc231223515"/>
      <w:bookmarkStart w:id="3886" w:name="_Toc231224040"/>
      <w:bookmarkStart w:id="3887" w:name="_Toc231224567"/>
      <w:bookmarkStart w:id="3888" w:name="_Toc231225094"/>
      <w:bookmarkStart w:id="3889" w:name="_Toc231225621"/>
      <w:bookmarkStart w:id="3890" w:name="_Toc231226154"/>
      <w:bookmarkStart w:id="3891" w:name="_Toc231226685"/>
      <w:bookmarkStart w:id="3892" w:name="_Toc231227216"/>
      <w:bookmarkStart w:id="3893" w:name="_Toc231227740"/>
      <w:bookmarkStart w:id="3894" w:name="_Toc231228264"/>
      <w:bookmarkStart w:id="3895" w:name="_Toc231286506"/>
      <w:bookmarkStart w:id="3896" w:name="_Toc231223516"/>
      <w:bookmarkStart w:id="3897" w:name="_Toc231224041"/>
      <w:bookmarkStart w:id="3898" w:name="_Toc231224568"/>
      <w:bookmarkStart w:id="3899" w:name="_Toc231225095"/>
      <w:bookmarkStart w:id="3900" w:name="_Toc231225622"/>
      <w:bookmarkStart w:id="3901" w:name="_Toc231226155"/>
      <w:bookmarkStart w:id="3902" w:name="_Toc231226686"/>
      <w:bookmarkStart w:id="3903" w:name="_Toc231227217"/>
      <w:bookmarkStart w:id="3904" w:name="_Toc231227741"/>
      <w:bookmarkStart w:id="3905" w:name="_Toc231228265"/>
      <w:bookmarkStart w:id="3906" w:name="_Toc231286507"/>
      <w:bookmarkStart w:id="3907" w:name="_Toc231223517"/>
      <w:bookmarkStart w:id="3908" w:name="_Toc231224042"/>
      <w:bookmarkStart w:id="3909" w:name="_Toc231224569"/>
      <w:bookmarkStart w:id="3910" w:name="_Toc231225096"/>
      <w:bookmarkStart w:id="3911" w:name="_Toc231225623"/>
      <w:bookmarkStart w:id="3912" w:name="_Toc231226156"/>
      <w:bookmarkStart w:id="3913" w:name="_Toc231226687"/>
      <w:bookmarkStart w:id="3914" w:name="_Toc231227218"/>
      <w:bookmarkStart w:id="3915" w:name="_Toc231227742"/>
      <w:bookmarkStart w:id="3916" w:name="_Toc231228266"/>
      <w:bookmarkStart w:id="3917" w:name="_Toc231286508"/>
      <w:bookmarkStart w:id="3918" w:name="_Toc231223518"/>
      <w:bookmarkStart w:id="3919" w:name="_Toc231224043"/>
      <w:bookmarkStart w:id="3920" w:name="_Toc231224570"/>
      <w:bookmarkStart w:id="3921" w:name="_Toc231225097"/>
      <w:bookmarkStart w:id="3922" w:name="_Toc231225624"/>
      <w:bookmarkStart w:id="3923" w:name="_Toc231226157"/>
      <w:bookmarkStart w:id="3924" w:name="_Toc231226688"/>
      <w:bookmarkStart w:id="3925" w:name="_Toc231227219"/>
      <w:bookmarkStart w:id="3926" w:name="_Toc231227743"/>
      <w:bookmarkStart w:id="3927" w:name="_Toc231228267"/>
      <w:bookmarkStart w:id="3928" w:name="_Toc231286509"/>
      <w:bookmarkStart w:id="3929" w:name="_Toc231223519"/>
      <w:bookmarkStart w:id="3930" w:name="_Toc231224044"/>
      <w:bookmarkStart w:id="3931" w:name="_Toc231224571"/>
      <w:bookmarkStart w:id="3932" w:name="_Toc231225098"/>
      <w:bookmarkStart w:id="3933" w:name="_Toc231225625"/>
      <w:bookmarkStart w:id="3934" w:name="_Toc231226158"/>
      <w:bookmarkStart w:id="3935" w:name="_Toc231226689"/>
      <w:bookmarkStart w:id="3936" w:name="_Toc231227220"/>
      <w:bookmarkStart w:id="3937" w:name="_Toc231227744"/>
      <w:bookmarkStart w:id="3938" w:name="_Toc231228268"/>
      <w:bookmarkStart w:id="3939" w:name="_Toc231286510"/>
      <w:bookmarkStart w:id="3940" w:name="_Toc231223520"/>
      <w:bookmarkStart w:id="3941" w:name="_Toc231224045"/>
      <w:bookmarkStart w:id="3942" w:name="_Toc231224572"/>
      <w:bookmarkStart w:id="3943" w:name="_Toc231225099"/>
      <w:bookmarkStart w:id="3944" w:name="_Toc231225626"/>
      <w:bookmarkStart w:id="3945" w:name="_Toc231226159"/>
      <w:bookmarkStart w:id="3946" w:name="_Toc231226690"/>
      <w:bookmarkStart w:id="3947" w:name="_Toc231227221"/>
      <w:bookmarkStart w:id="3948" w:name="_Toc231227745"/>
      <w:bookmarkStart w:id="3949" w:name="_Toc231228269"/>
      <w:bookmarkStart w:id="3950" w:name="_Toc231286511"/>
      <w:bookmarkStart w:id="3951" w:name="_Toc231223521"/>
      <w:bookmarkStart w:id="3952" w:name="_Toc231224046"/>
      <w:bookmarkStart w:id="3953" w:name="_Toc231224573"/>
      <w:bookmarkStart w:id="3954" w:name="_Toc231225100"/>
      <w:bookmarkStart w:id="3955" w:name="_Toc231225627"/>
      <w:bookmarkStart w:id="3956" w:name="_Toc231226160"/>
      <w:bookmarkStart w:id="3957" w:name="_Toc231226691"/>
      <w:bookmarkStart w:id="3958" w:name="_Toc231227222"/>
      <w:bookmarkStart w:id="3959" w:name="_Toc231227746"/>
      <w:bookmarkStart w:id="3960" w:name="_Toc231228270"/>
      <w:bookmarkStart w:id="3961" w:name="_Toc231286512"/>
      <w:bookmarkStart w:id="3962" w:name="_Toc231223522"/>
      <w:bookmarkStart w:id="3963" w:name="_Toc231224047"/>
      <w:bookmarkStart w:id="3964" w:name="_Toc231224574"/>
      <w:bookmarkStart w:id="3965" w:name="_Toc231225101"/>
      <w:bookmarkStart w:id="3966" w:name="_Toc231225628"/>
      <w:bookmarkStart w:id="3967" w:name="_Toc231226161"/>
      <w:bookmarkStart w:id="3968" w:name="_Toc231226692"/>
      <w:bookmarkStart w:id="3969" w:name="_Toc231227223"/>
      <w:bookmarkStart w:id="3970" w:name="_Toc231227747"/>
      <w:bookmarkStart w:id="3971" w:name="_Toc231228271"/>
      <w:bookmarkStart w:id="3972" w:name="_Toc231286513"/>
      <w:bookmarkStart w:id="3973" w:name="_Toc231223523"/>
      <w:bookmarkStart w:id="3974" w:name="_Toc231224048"/>
      <w:bookmarkStart w:id="3975" w:name="_Toc231224575"/>
      <w:bookmarkStart w:id="3976" w:name="_Toc231225102"/>
      <w:bookmarkStart w:id="3977" w:name="_Toc231225629"/>
      <w:bookmarkStart w:id="3978" w:name="_Toc231226162"/>
      <w:bookmarkStart w:id="3979" w:name="_Toc231226693"/>
      <w:bookmarkStart w:id="3980" w:name="_Toc231227224"/>
      <w:bookmarkStart w:id="3981" w:name="_Toc231227748"/>
      <w:bookmarkStart w:id="3982" w:name="_Toc231228272"/>
      <w:bookmarkStart w:id="3983" w:name="_Toc231286514"/>
      <w:bookmarkStart w:id="3984" w:name="_Toc231223524"/>
      <w:bookmarkStart w:id="3985" w:name="_Toc231224049"/>
      <w:bookmarkStart w:id="3986" w:name="_Toc231224576"/>
      <w:bookmarkStart w:id="3987" w:name="_Toc231225103"/>
      <w:bookmarkStart w:id="3988" w:name="_Toc231225630"/>
      <w:bookmarkStart w:id="3989" w:name="_Toc231226163"/>
      <w:bookmarkStart w:id="3990" w:name="_Toc231226694"/>
      <w:bookmarkStart w:id="3991" w:name="_Toc231227225"/>
      <w:bookmarkStart w:id="3992" w:name="_Toc231227749"/>
      <w:bookmarkStart w:id="3993" w:name="_Toc231228273"/>
      <w:bookmarkStart w:id="3994" w:name="_Toc231286515"/>
      <w:bookmarkStart w:id="3995" w:name="_Toc231223525"/>
      <w:bookmarkStart w:id="3996" w:name="_Toc231224050"/>
      <w:bookmarkStart w:id="3997" w:name="_Toc231224577"/>
      <w:bookmarkStart w:id="3998" w:name="_Toc231225104"/>
      <w:bookmarkStart w:id="3999" w:name="_Toc231225631"/>
      <w:bookmarkStart w:id="4000" w:name="_Toc231226164"/>
      <w:bookmarkStart w:id="4001" w:name="_Toc231226695"/>
      <w:bookmarkStart w:id="4002" w:name="_Toc231227226"/>
      <w:bookmarkStart w:id="4003" w:name="_Toc231227750"/>
      <w:bookmarkStart w:id="4004" w:name="_Toc231228274"/>
      <w:bookmarkStart w:id="4005" w:name="_Toc231286516"/>
      <w:bookmarkStart w:id="4006" w:name="_Toc231223526"/>
      <w:bookmarkStart w:id="4007" w:name="_Toc231224051"/>
      <w:bookmarkStart w:id="4008" w:name="_Toc231224578"/>
      <w:bookmarkStart w:id="4009" w:name="_Toc231225105"/>
      <w:bookmarkStart w:id="4010" w:name="_Toc231225632"/>
      <w:bookmarkStart w:id="4011" w:name="_Toc231226165"/>
      <w:bookmarkStart w:id="4012" w:name="_Toc231226696"/>
      <w:bookmarkStart w:id="4013" w:name="_Toc231227227"/>
      <w:bookmarkStart w:id="4014" w:name="_Toc231227751"/>
      <w:bookmarkStart w:id="4015" w:name="_Toc231228275"/>
      <w:bookmarkStart w:id="4016" w:name="_Toc231286517"/>
      <w:bookmarkStart w:id="4017" w:name="_Toc231223527"/>
      <w:bookmarkStart w:id="4018" w:name="_Toc231224052"/>
      <w:bookmarkStart w:id="4019" w:name="_Toc231224579"/>
      <w:bookmarkStart w:id="4020" w:name="_Toc231225106"/>
      <w:bookmarkStart w:id="4021" w:name="_Toc231225633"/>
      <w:bookmarkStart w:id="4022" w:name="_Toc231226166"/>
      <w:bookmarkStart w:id="4023" w:name="_Toc231226697"/>
      <w:bookmarkStart w:id="4024" w:name="_Toc231227228"/>
      <w:bookmarkStart w:id="4025" w:name="_Toc231227752"/>
      <w:bookmarkStart w:id="4026" w:name="_Toc231228276"/>
      <w:bookmarkStart w:id="4027" w:name="_Toc231286518"/>
      <w:bookmarkStart w:id="4028" w:name="_Toc231223528"/>
      <w:bookmarkStart w:id="4029" w:name="_Toc231224053"/>
      <w:bookmarkStart w:id="4030" w:name="_Toc231224580"/>
      <w:bookmarkStart w:id="4031" w:name="_Toc231225107"/>
      <w:bookmarkStart w:id="4032" w:name="_Toc231225634"/>
      <w:bookmarkStart w:id="4033" w:name="_Toc231226167"/>
      <w:bookmarkStart w:id="4034" w:name="_Toc231226698"/>
      <w:bookmarkStart w:id="4035" w:name="_Toc231227229"/>
      <w:bookmarkStart w:id="4036" w:name="_Toc231227753"/>
      <w:bookmarkStart w:id="4037" w:name="_Toc231228277"/>
      <w:bookmarkStart w:id="4038" w:name="_Toc231286519"/>
      <w:bookmarkStart w:id="4039" w:name="_Toc231223529"/>
      <w:bookmarkStart w:id="4040" w:name="_Toc231224054"/>
      <w:bookmarkStart w:id="4041" w:name="_Toc231224581"/>
      <w:bookmarkStart w:id="4042" w:name="_Toc231225108"/>
      <w:bookmarkStart w:id="4043" w:name="_Toc231225635"/>
      <w:bookmarkStart w:id="4044" w:name="_Toc231226168"/>
      <w:bookmarkStart w:id="4045" w:name="_Toc231226699"/>
      <w:bookmarkStart w:id="4046" w:name="_Toc231227230"/>
      <w:bookmarkStart w:id="4047" w:name="_Toc231227754"/>
      <w:bookmarkStart w:id="4048" w:name="_Toc231228278"/>
      <w:bookmarkStart w:id="4049" w:name="_Toc231286520"/>
      <w:bookmarkStart w:id="4050" w:name="_Toc231223530"/>
      <w:bookmarkStart w:id="4051" w:name="_Toc231224055"/>
      <w:bookmarkStart w:id="4052" w:name="_Toc231224582"/>
      <w:bookmarkStart w:id="4053" w:name="_Toc231225109"/>
      <w:bookmarkStart w:id="4054" w:name="_Toc231225636"/>
      <w:bookmarkStart w:id="4055" w:name="_Toc231226169"/>
      <w:bookmarkStart w:id="4056" w:name="_Toc231226700"/>
      <w:bookmarkStart w:id="4057" w:name="_Toc231227231"/>
      <w:bookmarkStart w:id="4058" w:name="_Toc231227755"/>
      <w:bookmarkStart w:id="4059" w:name="_Toc231228279"/>
      <w:bookmarkStart w:id="4060" w:name="_Toc231286521"/>
      <w:bookmarkStart w:id="4061" w:name="_Toc231223531"/>
      <w:bookmarkStart w:id="4062" w:name="_Toc231224056"/>
      <w:bookmarkStart w:id="4063" w:name="_Toc231224583"/>
      <w:bookmarkStart w:id="4064" w:name="_Toc231225110"/>
      <w:bookmarkStart w:id="4065" w:name="_Toc231225637"/>
      <w:bookmarkStart w:id="4066" w:name="_Toc231226170"/>
      <w:bookmarkStart w:id="4067" w:name="_Toc231226701"/>
      <w:bookmarkStart w:id="4068" w:name="_Toc231227232"/>
      <w:bookmarkStart w:id="4069" w:name="_Toc231227756"/>
      <w:bookmarkStart w:id="4070" w:name="_Toc231228280"/>
      <w:bookmarkStart w:id="4071" w:name="_Toc231286522"/>
      <w:bookmarkStart w:id="4072" w:name="_Toc231223532"/>
      <w:bookmarkStart w:id="4073" w:name="_Toc231224057"/>
      <w:bookmarkStart w:id="4074" w:name="_Toc231224584"/>
      <w:bookmarkStart w:id="4075" w:name="_Toc231225111"/>
      <w:bookmarkStart w:id="4076" w:name="_Toc231225638"/>
      <w:bookmarkStart w:id="4077" w:name="_Toc231226171"/>
      <w:bookmarkStart w:id="4078" w:name="_Toc231226702"/>
      <w:bookmarkStart w:id="4079" w:name="_Toc231227233"/>
      <w:bookmarkStart w:id="4080" w:name="_Toc231227757"/>
      <w:bookmarkStart w:id="4081" w:name="_Toc231228281"/>
      <w:bookmarkStart w:id="4082" w:name="_Toc231286523"/>
      <w:bookmarkStart w:id="4083" w:name="_Toc231223533"/>
      <w:bookmarkStart w:id="4084" w:name="_Toc231224058"/>
      <w:bookmarkStart w:id="4085" w:name="_Toc231224585"/>
      <w:bookmarkStart w:id="4086" w:name="_Toc231225112"/>
      <w:bookmarkStart w:id="4087" w:name="_Toc231225639"/>
      <w:bookmarkStart w:id="4088" w:name="_Toc231226172"/>
      <w:bookmarkStart w:id="4089" w:name="_Toc231226703"/>
      <w:bookmarkStart w:id="4090" w:name="_Toc231227234"/>
      <w:bookmarkStart w:id="4091" w:name="_Toc231227758"/>
      <w:bookmarkStart w:id="4092" w:name="_Toc231228282"/>
      <w:bookmarkStart w:id="4093" w:name="_Toc231286524"/>
      <w:bookmarkStart w:id="4094" w:name="_Toc231223534"/>
      <w:bookmarkStart w:id="4095" w:name="_Toc231224059"/>
      <w:bookmarkStart w:id="4096" w:name="_Toc231224586"/>
      <w:bookmarkStart w:id="4097" w:name="_Toc231225113"/>
      <w:bookmarkStart w:id="4098" w:name="_Toc231225640"/>
      <w:bookmarkStart w:id="4099" w:name="_Toc231226173"/>
      <w:bookmarkStart w:id="4100" w:name="_Toc231226704"/>
      <w:bookmarkStart w:id="4101" w:name="_Toc231227235"/>
      <w:bookmarkStart w:id="4102" w:name="_Toc231227759"/>
      <w:bookmarkStart w:id="4103" w:name="_Toc231228283"/>
      <w:bookmarkStart w:id="4104" w:name="_Toc231286525"/>
      <w:bookmarkStart w:id="4105" w:name="_Toc231223535"/>
      <w:bookmarkStart w:id="4106" w:name="_Toc231224060"/>
      <w:bookmarkStart w:id="4107" w:name="_Toc231224587"/>
      <w:bookmarkStart w:id="4108" w:name="_Toc231225114"/>
      <w:bookmarkStart w:id="4109" w:name="_Toc231225641"/>
      <w:bookmarkStart w:id="4110" w:name="_Toc231226174"/>
      <w:bookmarkStart w:id="4111" w:name="_Toc231226705"/>
      <w:bookmarkStart w:id="4112" w:name="_Toc231227236"/>
      <w:bookmarkStart w:id="4113" w:name="_Toc231227760"/>
      <w:bookmarkStart w:id="4114" w:name="_Toc231228284"/>
      <w:bookmarkStart w:id="4115" w:name="_Toc231286526"/>
      <w:bookmarkStart w:id="4116" w:name="_Toc231223536"/>
      <w:bookmarkStart w:id="4117" w:name="_Toc231224061"/>
      <w:bookmarkStart w:id="4118" w:name="_Toc231224588"/>
      <w:bookmarkStart w:id="4119" w:name="_Toc231225115"/>
      <w:bookmarkStart w:id="4120" w:name="_Toc231225642"/>
      <w:bookmarkStart w:id="4121" w:name="_Toc231226175"/>
      <w:bookmarkStart w:id="4122" w:name="_Toc231226706"/>
      <w:bookmarkStart w:id="4123" w:name="_Toc231227237"/>
      <w:bookmarkStart w:id="4124" w:name="_Toc231227761"/>
      <w:bookmarkStart w:id="4125" w:name="_Toc231228285"/>
      <w:bookmarkStart w:id="4126" w:name="_Toc231286527"/>
      <w:bookmarkStart w:id="4127" w:name="_Toc231223537"/>
      <w:bookmarkStart w:id="4128" w:name="_Toc231224062"/>
      <w:bookmarkStart w:id="4129" w:name="_Toc231224589"/>
      <w:bookmarkStart w:id="4130" w:name="_Toc231225116"/>
      <w:bookmarkStart w:id="4131" w:name="_Toc231225643"/>
      <w:bookmarkStart w:id="4132" w:name="_Toc231226176"/>
      <w:bookmarkStart w:id="4133" w:name="_Toc231226707"/>
      <w:bookmarkStart w:id="4134" w:name="_Toc231227238"/>
      <w:bookmarkStart w:id="4135" w:name="_Toc231227762"/>
      <w:bookmarkStart w:id="4136" w:name="_Toc231228286"/>
      <w:bookmarkStart w:id="4137" w:name="_Toc231286528"/>
      <w:bookmarkStart w:id="4138" w:name="_Toc231223538"/>
      <w:bookmarkStart w:id="4139" w:name="_Toc231224063"/>
      <w:bookmarkStart w:id="4140" w:name="_Toc231224590"/>
      <w:bookmarkStart w:id="4141" w:name="_Toc231225117"/>
      <w:bookmarkStart w:id="4142" w:name="_Toc231225644"/>
      <w:bookmarkStart w:id="4143" w:name="_Toc231226177"/>
      <w:bookmarkStart w:id="4144" w:name="_Toc231226708"/>
      <w:bookmarkStart w:id="4145" w:name="_Toc231227239"/>
      <w:bookmarkStart w:id="4146" w:name="_Toc231227763"/>
      <w:bookmarkStart w:id="4147" w:name="_Toc231228287"/>
      <w:bookmarkStart w:id="4148" w:name="_Toc231286529"/>
      <w:bookmarkStart w:id="4149" w:name="_Toc231223539"/>
      <w:bookmarkStart w:id="4150" w:name="_Toc231224064"/>
      <w:bookmarkStart w:id="4151" w:name="_Toc231224591"/>
      <w:bookmarkStart w:id="4152" w:name="_Toc231225118"/>
      <w:bookmarkStart w:id="4153" w:name="_Toc231225645"/>
      <w:bookmarkStart w:id="4154" w:name="_Toc231226178"/>
      <w:bookmarkStart w:id="4155" w:name="_Toc231226709"/>
      <w:bookmarkStart w:id="4156" w:name="_Toc231227240"/>
      <w:bookmarkStart w:id="4157" w:name="_Toc231227764"/>
      <w:bookmarkStart w:id="4158" w:name="_Toc231228288"/>
      <w:bookmarkStart w:id="4159" w:name="_Toc231286530"/>
      <w:bookmarkStart w:id="4160" w:name="_Toc231223540"/>
      <w:bookmarkStart w:id="4161" w:name="_Toc231224065"/>
      <w:bookmarkStart w:id="4162" w:name="_Toc231224592"/>
      <w:bookmarkStart w:id="4163" w:name="_Toc231225119"/>
      <w:bookmarkStart w:id="4164" w:name="_Toc231225646"/>
      <w:bookmarkStart w:id="4165" w:name="_Toc231226179"/>
      <w:bookmarkStart w:id="4166" w:name="_Toc231226710"/>
      <w:bookmarkStart w:id="4167" w:name="_Toc231227241"/>
      <w:bookmarkStart w:id="4168" w:name="_Toc231227765"/>
      <w:bookmarkStart w:id="4169" w:name="_Toc231228289"/>
      <w:bookmarkStart w:id="4170" w:name="_Toc231286531"/>
      <w:bookmarkStart w:id="4171" w:name="_Toc231223541"/>
      <w:bookmarkStart w:id="4172" w:name="_Toc231224066"/>
      <w:bookmarkStart w:id="4173" w:name="_Toc231224593"/>
      <w:bookmarkStart w:id="4174" w:name="_Toc231225120"/>
      <w:bookmarkStart w:id="4175" w:name="_Toc231225647"/>
      <w:bookmarkStart w:id="4176" w:name="_Toc231226180"/>
      <w:bookmarkStart w:id="4177" w:name="_Toc231226711"/>
      <w:bookmarkStart w:id="4178" w:name="_Toc231227242"/>
      <w:bookmarkStart w:id="4179" w:name="_Toc231227766"/>
      <w:bookmarkStart w:id="4180" w:name="_Toc231228290"/>
      <w:bookmarkStart w:id="4181" w:name="_Toc231286532"/>
      <w:bookmarkStart w:id="4182" w:name="_Toc231223542"/>
      <w:bookmarkStart w:id="4183" w:name="_Toc231224067"/>
      <w:bookmarkStart w:id="4184" w:name="_Toc231224594"/>
      <w:bookmarkStart w:id="4185" w:name="_Toc231225121"/>
      <w:bookmarkStart w:id="4186" w:name="_Toc231225648"/>
      <w:bookmarkStart w:id="4187" w:name="_Toc231226181"/>
      <w:bookmarkStart w:id="4188" w:name="_Toc231226712"/>
      <w:bookmarkStart w:id="4189" w:name="_Toc231227243"/>
      <w:bookmarkStart w:id="4190" w:name="_Toc231227767"/>
      <w:bookmarkStart w:id="4191" w:name="_Toc231228291"/>
      <w:bookmarkStart w:id="4192" w:name="_Toc231286533"/>
      <w:bookmarkStart w:id="4193" w:name="_Toc231223543"/>
      <w:bookmarkStart w:id="4194" w:name="_Toc231224068"/>
      <w:bookmarkStart w:id="4195" w:name="_Toc231224595"/>
      <w:bookmarkStart w:id="4196" w:name="_Toc231225122"/>
      <w:bookmarkStart w:id="4197" w:name="_Toc231225649"/>
      <w:bookmarkStart w:id="4198" w:name="_Toc231226182"/>
      <w:bookmarkStart w:id="4199" w:name="_Toc231226713"/>
      <w:bookmarkStart w:id="4200" w:name="_Toc231227244"/>
      <w:bookmarkStart w:id="4201" w:name="_Toc231227768"/>
      <w:bookmarkStart w:id="4202" w:name="_Toc231228292"/>
      <w:bookmarkStart w:id="4203" w:name="_Toc231286534"/>
      <w:bookmarkStart w:id="4204" w:name="_Toc231223544"/>
      <w:bookmarkStart w:id="4205" w:name="_Toc231224069"/>
      <w:bookmarkStart w:id="4206" w:name="_Toc231224596"/>
      <w:bookmarkStart w:id="4207" w:name="_Toc231225123"/>
      <w:bookmarkStart w:id="4208" w:name="_Toc231225650"/>
      <w:bookmarkStart w:id="4209" w:name="_Toc231226183"/>
      <w:bookmarkStart w:id="4210" w:name="_Toc231226714"/>
      <w:bookmarkStart w:id="4211" w:name="_Toc231227245"/>
      <w:bookmarkStart w:id="4212" w:name="_Toc231227769"/>
      <w:bookmarkStart w:id="4213" w:name="_Toc231228293"/>
      <w:bookmarkStart w:id="4214" w:name="_Toc231286535"/>
      <w:bookmarkStart w:id="4215" w:name="_Toc231223545"/>
      <w:bookmarkStart w:id="4216" w:name="_Toc231224070"/>
      <w:bookmarkStart w:id="4217" w:name="_Toc231224597"/>
      <w:bookmarkStart w:id="4218" w:name="_Toc231225124"/>
      <w:bookmarkStart w:id="4219" w:name="_Toc231225651"/>
      <w:bookmarkStart w:id="4220" w:name="_Toc231226184"/>
      <w:bookmarkStart w:id="4221" w:name="_Toc231226715"/>
      <w:bookmarkStart w:id="4222" w:name="_Toc231227246"/>
      <w:bookmarkStart w:id="4223" w:name="_Toc231227770"/>
      <w:bookmarkStart w:id="4224" w:name="_Toc231228294"/>
      <w:bookmarkStart w:id="4225" w:name="_Toc231286536"/>
      <w:bookmarkStart w:id="4226" w:name="_Toc231223546"/>
      <w:bookmarkStart w:id="4227" w:name="_Toc231224071"/>
      <w:bookmarkStart w:id="4228" w:name="_Toc231224598"/>
      <w:bookmarkStart w:id="4229" w:name="_Toc231225125"/>
      <w:bookmarkStart w:id="4230" w:name="_Toc231225652"/>
      <w:bookmarkStart w:id="4231" w:name="_Toc231226185"/>
      <w:bookmarkStart w:id="4232" w:name="_Toc231226716"/>
      <w:bookmarkStart w:id="4233" w:name="_Toc231227247"/>
      <w:bookmarkStart w:id="4234" w:name="_Toc231227771"/>
      <w:bookmarkStart w:id="4235" w:name="_Toc231228295"/>
      <w:bookmarkStart w:id="4236" w:name="_Toc231286537"/>
      <w:bookmarkStart w:id="4237" w:name="_Toc231223547"/>
      <w:bookmarkStart w:id="4238" w:name="_Toc231224072"/>
      <w:bookmarkStart w:id="4239" w:name="_Toc231224599"/>
      <w:bookmarkStart w:id="4240" w:name="_Toc231225126"/>
      <w:bookmarkStart w:id="4241" w:name="_Toc231225653"/>
      <w:bookmarkStart w:id="4242" w:name="_Toc231226186"/>
      <w:bookmarkStart w:id="4243" w:name="_Toc231226717"/>
      <w:bookmarkStart w:id="4244" w:name="_Toc231227248"/>
      <w:bookmarkStart w:id="4245" w:name="_Toc231227772"/>
      <w:bookmarkStart w:id="4246" w:name="_Toc231228296"/>
      <w:bookmarkStart w:id="4247" w:name="_Toc231286538"/>
      <w:bookmarkStart w:id="4248" w:name="_Toc231223548"/>
      <w:bookmarkStart w:id="4249" w:name="_Toc231224073"/>
      <w:bookmarkStart w:id="4250" w:name="_Toc231224600"/>
      <w:bookmarkStart w:id="4251" w:name="_Toc231225127"/>
      <w:bookmarkStart w:id="4252" w:name="_Toc231225654"/>
      <w:bookmarkStart w:id="4253" w:name="_Toc231226187"/>
      <w:bookmarkStart w:id="4254" w:name="_Toc231226718"/>
      <w:bookmarkStart w:id="4255" w:name="_Toc231227249"/>
      <w:bookmarkStart w:id="4256" w:name="_Toc231227773"/>
      <w:bookmarkStart w:id="4257" w:name="_Toc231228297"/>
      <w:bookmarkStart w:id="4258" w:name="_Toc231286539"/>
      <w:bookmarkStart w:id="4259" w:name="_Toc231223549"/>
      <w:bookmarkStart w:id="4260" w:name="_Toc231224074"/>
      <w:bookmarkStart w:id="4261" w:name="_Toc231224601"/>
      <w:bookmarkStart w:id="4262" w:name="_Toc231225128"/>
      <w:bookmarkStart w:id="4263" w:name="_Toc231225655"/>
      <w:bookmarkStart w:id="4264" w:name="_Toc231226188"/>
      <w:bookmarkStart w:id="4265" w:name="_Toc231226719"/>
      <w:bookmarkStart w:id="4266" w:name="_Toc231227250"/>
      <w:bookmarkStart w:id="4267" w:name="_Toc231227774"/>
      <w:bookmarkStart w:id="4268" w:name="_Toc231228298"/>
      <w:bookmarkStart w:id="4269" w:name="_Toc231286540"/>
      <w:bookmarkStart w:id="4270" w:name="_Toc231223550"/>
      <w:bookmarkStart w:id="4271" w:name="_Toc231224075"/>
      <w:bookmarkStart w:id="4272" w:name="_Toc231224602"/>
      <w:bookmarkStart w:id="4273" w:name="_Toc231225129"/>
      <w:bookmarkStart w:id="4274" w:name="_Toc231225656"/>
      <w:bookmarkStart w:id="4275" w:name="_Toc231226189"/>
      <w:bookmarkStart w:id="4276" w:name="_Toc231226720"/>
      <w:bookmarkStart w:id="4277" w:name="_Toc231227251"/>
      <w:bookmarkStart w:id="4278" w:name="_Toc231227775"/>
      <w:bookmarkStart w:id="4279" w:name="_Toc231228299"/>
      <w:bookmarkStart w:id="4280" w:name="_Toc231286541"/>
      <w:bookmarkStart w:id="4281" w:name="_Toc231223551"/>
      <w:bookmarkStart w:id="4282" w:name="_Toc231224076"/>
      <w:bookmarkStart w:id="4283" w:name="_Toc231224603"/>
      <w:bookmarkStart w:id="4284" w:name="_Toc231225130"/>
      <w:bookmarkStart w:id="4285" w:name="_Toc231225657"/>
      <w:bookmarkStart w:id="4286" w:name="_Toc231226190"/>
      <w:bookmarkStart w:id="4287" w:name="_Toc231226721"/>
      <w:bookmarkStart w:id="4288" w:name="_Toc231227252"/>
      <w:bookmarkStart w:id="4289" w:name="_Toc231227776"/>
      <w:bookmarkStart w:id="4290" w:name="_Toc231228300"/>
      <w:bookmarkStart w:id="4291" w:name="_Toc231286542"/>
      <w:bookmarkStart w:id="4292" w:name="_Toc231223552"/>
      <w:bookmarkStart w:id="4293" w:name="_Toc231224077"/>
      <w:bookmarkStart w:id="4294" w:name="_Toc231224604"/>
      <w:bookmarkStart w:id="4295" w:name="_Toc231225131"/>
      <w:bookmarkStart w:id="4296" w:name="_Toc231225658"/>
      <w:bookmarkStart w:id="4297" w:name="_Toc231226191"/>
      <w:bookmarkStart w:id="4298" w:name="_Toc231226722"/>
      <w:bookmarkStart w:id="4299" w:name="_Toc231227253"/>
      <w:bookmarkStart w:id="4300" w:name="_Toc231227777"/>
      <w:bookmarkStart w:id="4301" w:name="_Toc231228301"/>
      <w:bookmarkStart w:id="4302" w:name="_Toc231286543"/>
      <w:bookmarkStart w:id="4303" w:name="_Toc231223553"/>
      <w:bookmarkStart w:id="4304" w:name="_Toc231224078"/>
      <w:bookmarkStart w:id="4305" w:name="_Toc231224605"/>
      <w:bookmarkStart w:id="4306" w:name="_Toc231225132"/>
      <w:bookmarkStart w:id="4307" w:name="_Toc231225659"/>
      <w:bookmarkStart w:id="4308" w:name="_Toc231226192"/>
      <w:bookmarkStart w:id="4309" w:name="_Toc231226723"/>
      <w:bookmarkStart w:id="4310" w:name="_Toc231227254"/>
      <w:bookmarkStart w:id="4311" w:name="_Toc231227778"/>
      <w:bookmarkStart w:id="4312" w:name="_Toc231228302"/>
      <w:bookmarkStart w:id="4313" w:name="_Toc231286544"/>
      <w:bookmarkStart w:id="4314" w:name="_Toc231223554"/>
      <w:bookmarkStart w:id="4315" w:name="_Toc231224079"/>
      <w:bookmarkStart w:id="4316" w:name="_Toc231224606"/>
      <w:bookmarkStart w:id="4317" w:name="_Toc231225133"/>
      <w:bookmarkStart w:id="4318" w:name="_Toc231225660"/>
      <w:bookmarkStart w:id="4319" w:name="_Toc231226193"/>
      <w:bookmarkStart w:id="4320" w:name="_Toc231226724"/>
      <w:bookmarkStart w:id="4321" w:name="_Toc231227255"/>
      <w:bookmarkStart w:id="4322" w:name="_Toc231227779"/>
      <w:bookmarkStart w:id="4323" w:name="_Toc231228303"/>
      <w:bookmarkStart w:id="4324" w:name="_Toc231286545"/>
      <w:bookmarkStart w:id="4325" w:name="_Toc231223555"/>
      <w:bookmarkStart w:id="4326" w:name="_Toc231224080"/>
      <w:bookmarkStart w:id="4327" w:name="_Toc231224607"/>
      <w:bookmarkStart w:id="4328" w:name="_Toc231225134"/>
      <w:bookmarkStart w:id="4329" w:name="_Toc231225661"/>
      <w:bookmarkStart w:id="4330" w:name="_Toc231226194"/>
      <w:bookmarkStart w:id="4331" w:name="_Toc231226725"/>
      <w:bookmarkStart w:id="4332" w:name="_Toc231227256"/>
      <w:bookmarkStart w:id="4333" w:name="_Toc231227780"/>
      <w:bookmarkStart w:id="4334" w:name="_Toc231228304"/>
      <w:bookmarkStart w:id="4335" w:name="_Toc231286546"/>
      <w:bookmarkStart w:id="4336" w:name="_Toc231223556"/>
      <w:bookmarkStart w:id="4337" w:name="_Toc231224081"/>
      <w:bookmarkStart w:id="4338" w:name="_Toc231224608"/>
      <w:bookmarkStart w:id="4339" w:name="_Toc231225135"/>
      <w:bookmarkStart w:id="4340" w:name="_Toc231225662"/>
      <w:bookmarkStart w:id="4341" w:name="_Toc231226195"/>
      <w:bookmarkStart w:id="4342" w:name="_Toc231226726"/>
      <w:bookmarkStart w:id="4343" w:name="_Toc231227257"/>
      <w:bookmarkStart w:id="4344" w:name="_Toc231227781"/>
      <w:bookmarkStart w:id="4345" w:name="_Toc231228305"/>
      <w:bookmarkStart w:id="4346" w:name="_Toc231286547"/>
      <w:bookmarkStart w:id="4347" w:name="_Toc231223557"/>
      <w:bookmarkStart w:id="4348" w:name="_Toc231224082"/>
      <w:bookmarkStart w:id="4349" w:name="_Toc231224609"/>
      <w:bookmarkStart w:id="4350" w:name="_Toc231225136"/>
      <w:bookmarkStart w:id="4351" w:name="_Toc231225663"/>
      <w:bookmarkStart w:id="4352" w:name="_Toc231226196"/>
      <w:bookmarkStart w:id="4353" w:name="_Toc231226727"/>
      <w:bookmarkStart w:id="4354" w:name="_Toc231227258"/>
      <w:bookmarkStart w:id="4355" w:name="_Toc231227782"/>
      <w:bookmarkStart w:id="4356" w:name="_Toc231228306"/>
      <w:bookmarkStart w:id="4357" w:name="_Toc231286548"/>
      <w:bookmarkStart w:id="4358" w:name="_Toc231223558"/>
      <w:bookmarkStart w:id="4359" w:name="_Toc231224083"/>
      <w:bookmarkStart w:id="4360" w:name="_Toc231224610"/>
      <w:bookmarkStart w:id="4361" w:name="_Toc231225137"/>
      <w:bookmarkStart w:id="4362" w:name="_Toc231225664"/>
      <w:bookmarkStart w:id="4363" w:name="_Toc231226197"/>
      <w:bookmarkStart w:id="4364" w:name="_Toc231226728"/>
      <w:bookmarkStart w:id="4365" w:name="_Toc231227259"/>
      <w:bookmarkStart w:id="4366" w:name="_Toc231227783"/>
      <w:bookmarkStart w:id="4367" w:name="_Toc231228307"/>
      <w:bookmarkStart w:id="4368" w:name="_Toc231286549"/>
      <w:bookmarkStart w:id="4369" w:name="_Toc231223559"/>
      <w:bookmarkStart w:id="4370" w:name="_Toc231224084"/>
      <w:bookmarkStart w:id="4371" w:name="_Toc231224611"/>
      <w:bookmarkStart w:id="4372" w:name="_Toc231225138"/>
      <w:bookmarkStart w:id="4373" w:name="_Toc231225665"/>
      <w:bookmarkStart w:id="4374" w:name="_Toc231226198"/>
      <w:bookmarkStart w:id="4375" w:name="_Toc231226729"/>
      <w:bookmarkStart w:id="4376" w:name="_Toc231227260"/>
      <w:bookmarkStart w:id="4377" w:name="_Toc231227784"/>
      <w:bookmarkStart w:id="4378" w:name="_Toc231228308"/>
      <w:bookmarkStart w:id="4379" w:name="_Toc231286550"/>
      <w:bookmarkStart w:id="4380" w:name="_Toc231223560"/>
      <w:bookmarkStart w:id="4381" w:name="_Toc231224085"/>
      <w:bookmarkStart w:id="4382" w:name="_Toc231224612"/>
      <w:bookmarkStart w:id="4383" w:name="_Toc231225139"/>
      <w:bookmarkStart w:id="4384" w:name="_Toc231225666"/>
      <w:bookmarkStart w:id="4385" w:name="_Toc231226199"/>
      <w:bookmarkStart w:id="4386" w:name="_Toc231226730"/>
      <w:bookmarkStart w:id="4387" w:name="_Toc231227261"/>
      <w:bookmarkStart w:id="4388" w:name="_Toc231227785"/>
      <w:bookmarkStart w:id="4389" w:name="_Toc231228309"/>
      <w:bookmarkStart w:id="4390" w:name="_Toc231286551"/>
      <w:bookmarkStart w:id="4391" w:name="_Toc231223561"/>
      <w:bookmarkStart w:id="4392" w:name="_Toc231224086"/>
      <w:bookmarkStart w:id="4393" w:name="_Toc231224613"/>
      <w:bookmarkStart w:id="4394" w:name="_Toc231225140"/>
      <w:bookmarkStart w:id="4395" w:name="_Toc231225667"/>
      <w:bookmarkStart w:id="4396" w:name="_Toc231226200"/>
      <w:bookmarkStart w:id="4397" w:name="_Toc231226731"/>
      <w:bookmarkStart w:id="4398" w:name="_Toc231227262"/>
      <w:bookmarkStart w:id="4399" w:name="_Toc231227786"/>
      <w:bookmarkStart w:id="4400" w:name="_Toc231228310"/>
      <w:bookmarkStart w:id="4401" w:name="_Toc231286552"/>
      <w:bookmarkStart w:id="4402" w:name="_Toc231223562"/>
      <w:bookmarkStart w:id="4403" w:name="_Toc231224087"/>
      <w:bookmarkStart w:id="4404" w:name="_Toc231224614"/>
      <w:bookmarkStart w:id="4405" w:name="_Toc231225141"/>
      <w:bookmarkStart w:id="4406" w:name="_Toc231225668"/>
      <w:bookmarkStart w:id="4407" w:name="_Toc231226201"/>
      <w:bookmarkStart w:id="4408" w:name="_Toc231226732"/>
      <w:bookmarkStart w:id="4409" w:name="_Toc231227263"/>
      <w:bookmarkStart w:id="4410" w:name="_Toc231227787"/>
      <w:bookmarkStart w:id="4411" w:name="_Toc231228311"/>
      <w:bookmarkStart w:id="4412" w:name="_Toc231286553"/>
      <w:bookmarkStart w:id="4413" w:name="_Toc231223563"/>
      <w:bookmarkStart w:id="4414" w:name="_Toc231224088"/>
      <w:bookmarkStart w:id="4415" w:name="_Toc231224615"/>
      <w:bookmarkStart w:id="4416" w:name="_Toc231225142"/>
      <w:bookmarkStart w:id="4417" w:name="_Toc231225669"/>
      <w:bookmarkStart w:id="4418" w:name="_Toc231226202"/>
      <w:bookmarkStart w:id="4419" w:name="_Toc231226733"/>
      <w:bookmarkStart w:id="4420" w:name="_Toc231227264"/>
      <w:bookmarkStart w:id="4421" w:name="_Toc231227788"/>
      <w:bookmarkStart w:id="4422" w:name="_Toc231228312"/>
      <w:bookmarkStart w:id="4423" w:name="_Toc231286554"/>
      <w:bookmarkStart w:id="4424" w:name="_Toc231223564"/>
      <w:bookmarkStart w:id="4425" w:name="_Toc231224089"/>
      <w:bookmarkStart w:id="4426" w:name="_Toc231224616"/>
      <w:bookmarkStart w:id="4427" w:name="_Toc231225143"/>
      <w:bookmarkStart w:id="4428" w:name="_Toc231225670"/>
      <w:bookmarkStart w:id="4429" w:name="_Toc231226203"/>
      <w:bookmarkStart w:id="4430" w:name="_Toc231226734"/>
      <w:bookmarkStart w:id="4431" w:name="_Toc231227265"/>
      <w:bookmarkStart w:id="4432" w:name="_Toc231227789"/>
      <w:bookmarkStart w:id="4433" w:name="_Toc231228313"/>
      <w:bookmarkStart w:id="4434" w:name="_Toc231286555"/>
      <w:bookmarkStart w:id="4435" w:name="_Toc231223565"/>
      <w:bookmarkStart w:id="4436" w:name="_Toc231224090"/>
      <w:bookmarkStart w:id="4437" w:name="_Toc231224617"/>
      <w:bookmarkStart w:id="4438" w:name="_Toc231225144"/>
      <w:bookmarkStart w:id="4439" w:name="_Toc231225671"/>
      <w:bookmarkStart w:id="4440" w:name="_Toc231226204"/>
      <w:bookmarkStart w:id="4441" w:name="_Toc231226735"/>
      <w:bookmarkStart w:id="4442" w:name="_Toc231227266"/>
      <w:bookmarkStart w:id="4443" w:name="_Toc231227790"/>
      <w:bookmarkStart w:id="4444" w:name="_Toc231228314"/>
      <w:bookmarkStart w:id="4445" w:name="_Toc231286556"/>
      <w:bookmarkStart w:id="4446" w:name="_Toc231223566"/>
      <w:bookmarkStart w:id="4447" w:name="_Toc231224091"/>
      <w:bookmarkStart w:id="4448" w:name="_Toc231224618"/>
      <w:bookmarkStart w:id="4449" w:name="_Toc231225145"/>
      <w:bookmarkStart w:id="4450" w:name="_Toc231225672"/>
      <w:bookmarkStart w:id="4451" w:name="_Toc231226205"/>
      <w:bookmarkStart w:id="4452" w:name="_Toc231226736"/>
      <w:bookmarkStart w:id="4453" w:name="_Toc231227267"/>
      <w:bookmarkStart w:id="4454" w:name="_Toc231227791"/>
      <w:bookmarkStart w:id="4455" w:name="_Toc231228315"/>
      <w:bookmarkStart w:id="4456" w:name="_Toc231286557"/>
      <w:bookmarkStart w:id="4457" w:name="_Toc231223567"/>
      <w:bookmarkStart w:id="4458" w:name="_Toc231224092"/>
      <w:bookmarkStart w:id="4459" w:name="_Toc231224619"/>
      <w:bookmarkStart w:id="4460" w:name="_Toc231225146"/>
      <w:bookmarkStart w:id="4461" w:name="_Toc231225673"/>
      <w:bookmarkStart w:id="4462" w:name="_Toc231226206"/>
      <w:bookmarkStart w:id="4463" w:name="_Toc231226737"/>
      <w:bookmarkStart w:id="4464" w:name="_Toc231227268"/>
      <w:bookmarkStart w:id="4465" w:name="_Toc231227792"/>
      <w:bookmarkStart w:id="4466" w:name="_Toc231228316"/>
      <w:bookmarkStart w:id="4467" w:name="_Toc231286558"/>
      <w:bookmarkStart w:id="4468" w:name="_Toc231223568"/>
      <w:bookmarkStart w:id="4469" w:name="_Toc231224093"/>
      <w:bookmarkStart w:id="4470" w:name="_Toc231224620"/>
      <w:bookmarkStart w:id="4471" w:name="_Toc231225147"/>
      <w:bookmarkStart w:id="4472" w:name="_Toc231225674"/>
      <w:bookmarkStart w:id="4473" w:name="_Toc231226207"/>
      <w:bookmarkStart w:id="4474" w:name="_Toc231226738"/>
      <w:bookmarkStart w:id="4475" w:name="_Toc231227269"/>
      <w:bookmarkStart w:id="4476" w:name="_Toc231227793"/>
      <w:bookmarkStart w:id="4477" w:name="_Toc231228317"/>
      <w:bookmarkStart w:id="4478" w:name="_Toc231286559"/>
      <w:bookmarkStart w:id="4479" w:name="_Toc231223569"/>
      <w:bookmarkStart w:id="4480" w:name="_Toc231224094"/>
      <w:bookmarkStart w:id="4481" w:name="_Toc231224621"/>
      <w:bookmarkStart w:id="4482" w:name="_Toc231225148"/>
      <w:bookmarkStart w:id="4483" w:name="_Toc231225675"/>
      <w:bookmarkStart w:id="4484" w:name="_Toc231226208"/>
      <w:bookmarkStart w:id="4485" w:name="_Toc231226739"/>
      <w:bookmarkStart w:id="4486" w:name="_Toc231227270"/>
      <w:bookmarkStart w:id="4487" w:name="_Toc231227794"/>
      <w:bookmarkStart w:id="4488" w:name="_Toc231228318"/>
      <w:bookmarkStart w:id="4489" w:name="_Toc231286560"/>
      <w:bookmarkStart w:id="4490" w:name="_Toc231223570"/>
      <w:bookmarkStart w:id="4491" w:name="_Toc231224095"/>
      <w:bookmarkStart w:id="4492" w:name="_Toc231224622"/>
      <w:bookmarkStart w:id="4493" w:name="_Toc231225149"/>
      <w:bookmarkStart w:id="4494" w:name="_Toc231225676"/>
      <w:bookmarkStart w:id="4495" w:name="_Toc231226209"/>
      <w:bookmarkStart w:id="4496" w:name="_Toc231226740"/>
      <w:bookmarkStart w:id="4497" w:name="_Toc231227271"/>
      <w:bookmarkStart w:id="4498" w:name="_Toc231227795"/>
      <w:bookmarkStart w:id="4499" w:name="_Toc231228319"/>
      <w:bookmarkStart w:id="4500" w:name="_Toc231286561"/>
      <w:bookmarkStart w:id="4501" w:name="_Toc231223571"/>
      <w:bookmarkStart w:id="4502" w:name="_Toc231224096"/>
      <w:bookmarkStart w:id="4503" w:name="_Toc231224623"/>
      <w:bookmarkStart w:id="4504" w:name="_Toc231225150"/>
      <w:bookmarkStart w:id="4505" w:name="_Toc231225677"/>
      <w:bookmarkStart w:id="4506" w:name="_Toc231226210"/>
      <w:bookmarkStart w:id="4507" w:name="_Toc231226741"/>
      <w:bookmarkStart w:id="4508" w:name="_Toc231227272"/>
      <w:bookmarkStart w:id="4509" w:name="_Toc231227796"/>
      <w:bookmarkStart w:id="4510" w:name="_Toc231228320"/>
      <w:bookmarkStart w:id="4511" w:name="_Toc231286562"/>
      <w:bookmarkStart w:id="4512" w:name="_Toc230853205"/>
      <w:bookmarkStart w:id="4513" w:name="_Toc230857572"/>
      <w:bookmarkStart w:id="4514" w:name="_Toc231286563"/>
      <w:bookmarkStart w:id="4515" w:name="_Toc231824889"/>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r>
        <w:rPr>
          <w:rFonts w:eastAsia="Microsoft YaHei"/>
          <w:color w:val="000000"/>
        </w:rPr>
        <w:t>认证证书和认证标志</w:t>
      </w:r>
      <w:bookmarkEnd w:id="4512"/>
      <w:bookmarkEnd w:id="4513"/>
      <w:bookmarkEnd w:id="4514"/>
      <w:bookmarkEnd w:id="4515"/>
    </w:p>
    <w:p w14:paraId="33678DAF" w14:textId="77777777" w:rsidR="003D5FB0" w:rsidRDefault="003D5FB0" w:rsidP="00B076D4">
      <w:pPr>
        <w:autoSpaceDE w:val="0"/>
        <w:autoSpaceDN w:val="0"/>
        <w:adjustRightInd w:val="0"/>
        <w:rPr>
          <w:rFonts w:ascii="Microsoft YaHei" w:eastAsia="Microsoft YaHei" w:hAnsi="Microsoft YaHei"/>
          <w:b/>
          <w:bCs/>
          <w:color w:val="000000"/>
          <w:sz w:val="20"/>
          <w:szCs w:val="20"/>
          <w:lang w:val="en-HK"/>
        </w:rPr>
      </w:pPr>
      <w:r>
        <w:rPr>
          <w:rFonts w:ascii="Microsoft YaHei" w:eastAsia="Microsoft YaHei" w:hAnsi="Microsoft YaHei"/>
          <w:color w:val="000000"/>
          <w:sz w:val="20"/>
          <w:szCs w:val="20"/>
          <w:lang w:val="en-HK"/>
        </w:rPr>
        <w:t>6.1</w:t>
      </w:r>
      <w:r>
        <w:rPr>
          <w:rFonts w:ascii="Microsoft YaHei" w:eastAsia="Microsoft YaHei" w:hAnsi="Microsoft YaHei"/>
          <w:b/>
          <w:bCs/>
          <w:color w:val="000000"/>
          <w:sz w:val="20"/>
          <w:szCs w:val="20"/>
          <w:lang w:val="en-HK"/>
        </w:rPr>
        <w:t xml:space="preserve"> </w:t>
      </w:r>
      <w:r>
        <w:rPr>
          <w:rFonts w:ascii="Microsoft YaHei" w:eastAsia="Microsoft YaHei" w:hAnsi="Microsoft YaHei" w:cs="Arial"/>
          <w:color w:val="000000"/>
          <w:sz w:val="20"/>
          <w:szCs w:val="20"/>
          <w:lang w:val="en-HK"/>
        </w:rPr>
        <w:t>总则</w:t>
      </w:r>
    </w:p>
    <w:p w14:paraId="26B341B3"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6.1.1 </w:t>
      </w:r>
      <w:r w:rsidR="00363FB8">
        <w:rPr>
          <w:rFonts w:ascii="Microsoft YaHei" w:eastAsia="Microsoft YaHei" w:hAnsi="Microsoft YaHei" w:cs="Arial" w:hint="eastAsia"/>
          <w:color w:val="000000"/>
          <w:sz w:val="20"/>
          <w:szCs w:val="20"/>
          <w:lang w:val="en-HK"/>
        </w:rPr>
        <w:t>DQS</w:t>
      </w:r>
      <w:r>
        <w:rPr>
          <w:rFonts w:ascii="Microsoft YaHei" w:eastAsia="Microsoft YaHei" w:hAnsi="Microsoft YaHei" w:cs="Arial"/>
          <w:color w:val="000000"/>
          <w:sz w:val="20"/>
          <w:szCs w:val="20"/>
          <w:lang w:val="en-HK"/>
        </w:rPr>
        <w:t>制定文件化的管理制度</w:t>
      </w:r>
      <w:r w:rsidR="009625F6">
        <w:rPr>
          <w:rFonts w:ascii="Microsoft YaHei" w:eastAsia="Microsoft YaHei" w:hAnsi="Microsoft YaHei" w:cs="Arial"/>
          <w:color w:val="000000"/>
          <w:sz w:val="20"/>
          <w:szCs w:val="20"/>
          <w:lang w:val="en-HK"/>
        </w:rPr>
        <w:t xml:space="preserve"> (</w:t>
      </w:r>
      <w:r w:rsidR="009625F6">
        <w:rPr>
          <w:rFonts w:ascii="Microsoft YaHei" w:eastAsia="Microsoft YaHei" w:hAnsi="Microsoft YaHei" w:cs="Arial" w:hint="eastAsia"/>
          <w:color w:val="000000"/>
          <w:sz w:val="20"/>
          <w:szCs w:val="20"/>
          <w:lang w:val="en-HK"/>
        </w:rPr>
        <w:t>公布于</w:t>
      </w:r>
      <w:hyperlink r:id="rId9" w:history="1">
        <w:r w:rsidR="009625F6">
          <w:rPr>
            <w:rStyle w:val="Hyperlink"/>
            <w:rFonts w:ascii="Microsoft YaHei" w:eastAsia="Microsoft YaHei" w:hAnsi="Microsoft YaHei" w:cs="Arial"/>
            <w:color w:val="000000"/>
            <w:sz w:val="20"/>
            <w:szCs w:val="20"/>
            <w:u w:val="none"/>
            <w:lang w:val="en-HK"/>
          </w:rPr>
          <w:t>https://dqsglobal.cn/about-dqs/certification-marks</w:t>
        </w:r>
      </w:hyperlink>
      <w:r w:rsidR="009625F6">
        <w:rPr>
          <w:rFonts w:ascii="Microsoft YaHei" w:eastAsia="Microsoft YaHei" w:hAnsi="Microsoft YaHei" w:cs="Arial"/>
          <w:color w:val="000000"/>
          <w:sz w:val="20"/>
          <w:szCs w:val="20"/>
          <w:lang w:val="en-HK"/>
        </w:rPr>
        <w:t>)</w:t>
      </w:r>
      <w:r w:rsidR="009625F6">
        <w:rPr>
          <w:rFonts w:ascii="Microsoft YaHei" w:eastAsia="Microsoft YaHei" w:hAnsi="Microsoft YaHei" w:cs="Arial" w:hint="eastAsia"/>
          <w:color w:val="000000"/>
          <w:sz w:val="20"/>
          <w:szCs w:val="20"/>
          <w:lang w:val="en-HK"/>
        </w:rPr>
        <w:t>，</w:t>
      </w:r>
      <w:r>
        <w:rPr>
          <w:rFonts w:ascii="Microsoft YaHei" w:eastAsia="Microsoft YaHei" w:hAnsi="Microsoft YaHei" w:cs="Arial"/>
          <w:color w:val="000000"/>
          <w:sz w:val="20"/>
          <w:szCs w:val="20"/>
          <w:lang w:val="en-HK"/>
        </w:rPr>
        <w:t>要求获证组织正确使用</w:t>
      </w:r>
      <w:r w:rsidR="00363FB8">
        <w:rPr>
          <w:rFonts w:ascii="Microsoft YaHei" w:eastAsia="Microsoft YaHei" w:hAnsi="Microsoft YaHei" w:cs="Arial" w:hint="eastAsia"/>
          <w:color w:val="000000"/>
          <w:sz w:val="20"/>
          <w:szCs w:val="20"/>
          <w:lang w:val="en-HK"/>
        </w:rPr>
        <w:t>上述</w:t>
      </w:r>
      <w:r>
        <w:rPr>
          <w:rFonts w:ascii="Microsoft YaHei" w:eastAsia="Microsoft YaHei" w:hAnsi="Microsoft YaHei" w:cs="Arial"/>
          <w:color w:val="000000"/>
          <w:sz w:val="20"/>
          <w:szCs w:val="20"/>
          <w:lang w:val="en-HK"/>
        </w:rPr>
        <w:t>认证</w:t>
      </w:r>
      <w:r w:rsidR="00363FB8">
        <w:rPr>
          <w:rFonts w:ascii="Microsoft YaHei" w:eastAsia="Microsoft YaHei" w:hAnsi="Microsoft YaHei" w:cs="Arial" w:hint="eastAsia"/>
          <w:color w:val="000000"/>
          <w:sz w:val="20"/>
          <w:szCs w:val="20"/>
          <w:lang w:val="en-HK"/>
        </w:rPr>
        <w:t>的</w:t>
      </w:r>
      <w:r>
        <w:rPr>
          <w:rFonts w:ascii="Microsoft YaHei" w:eastAsia="Microsoft YaHei" w:hAnsi="Microsoft YaHei" w:cs="Arial"/>
          <w:color w:val="000000"/>
          <w:sz w:val="20"/>
          <w:szCs w:val="20"/>
          <w:lang w:val="en-HK"/>
        </w:rPr>
        <w:t>证书和认证标志，以满足《认证证书和认证标志管理办法》相关规定。</w:t>
      </w:r>
    </w:p>
    <w:p w14:paraId="45EC42AC"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6.1.2 获证组织可以在认证证书有效时使用</w:t>
      </w:r>
      <w:r w:rsidR="00363FB8">
        <w:rPr>
          <w:rFonts w:ascii="Microsoft YaHei" w:eastAsia="Microsoft YaHei" w:hAnsi="Microsoft YaHei" w:cs="Arial" w:hint="eastAsia"/>
          <w:color w:val="000000"/>
          <w:sz w:val="20"/>
          <w:szCs w:val="20"/>
          <w:lang w:val="en-HK"/>
        </w:rPr>
        <w:t>上述</w:t>
      </w:r>
      <w:r w:rsidR="00363FB8">
        <w:rPr>
          <w:rFonts w:ascii="Microsoft YaHei" w:eastAsia="Microsoft YaHei" w:hAnsi="Microsoft YaHei" w:cs="Arial"/>
          <w:color w:val="000000"/>
          <w:sz w:val="20"/>
          <w:szCs w:val="20"/>
          <w:lang w:val="en-HK"/>
        </w:rPr>
        <w:t>认证</w:t>
      </w:r>
      <w:r w:rsidR="00363FB8">
        <w:rPr>
          <w:rFonts w:ascii="Microsoft YaHei" w:eastAsia="Microsoft YaHei" w:hAnsi="Microsoft YaHei" w:cs="Arial" w:hint="eastAsia"/>
          <w:color w:val="000000"/>
          <w:sz w:val="20"/>
          <w:szCs w:val="20"/>
          <w:lang w:val="en-HK"/>
        </w:rPr>
        <w:t>的</w:t>
      </w:r>
      <w:r>
        <w:rPr>
          <w:rFonts w:ascii="Microsoft YaHei" w:eastAsia="Microsoft YaHei" w:hAnsi="Microsoft YaHei" w:cs="Arial"/>
          <w:color w:val="000000"/>
          <w:sz w:val="20"/>
          <w:szCs w:val="20"/>
          <w:lang w:val="en-HK"/>
        </w:rPr>
        <w:t>证书和认证标志，并接受认证机构的监督管理。认证证书处于暂停期间、被撤销或注销后，不得继续使用认证证书和认证标志。</w:t>
      </w:r>
    </w:p>
    <w:p w14:paraId="13C6A7BD"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6.1.3 获证组织应当在广告等有关宣传中正确使用</w:t>
      </w:r>
      <w:r w:rsidR="00363FB8">
        <w:rPr>
          <w:rFonts w:ascii="Microsoft YaHei" w:eastAsia="Microsoft YaHei" w:hAnsi="Microsoft YaHei" w:cs="Arial" w:hint="eastAsia"/>
          <w:color w:val="000000"/>
          <w:sz w:val="20"/>
          <w:szCs w:val="20"/>
          <w:lang w:val="en-HK"/>
        </w:rPr>
        <w:t>上述</w:t>
      </w:r>
      <w:r w:rsidR="00363FB8">
        <w:rPr>
          <w:rFonts w:ascii="Microsoft YaHei" w:eastAsia="Microsoft YaHei" w:hAnsi="Microsoft YaHei" w:cs="Arial"/>
          <w:color w:val="000000"/>
          <w:sz w:val="20"/>
          <w:szCs w:val="20"/>
          <w:lang w:val="en-HK"/>
        </w:rPr>
        <w:t>认证</w:t>
      </w:r>
      <w:r w:rsidR="00363FB8">
        <w:rPr>
          <w:rFonts w:ascii="Microsoft YaHei" w:eastAsia="Microsoft YaHei" w:hAnsi="Microsoft YaHei" w:cs="Arial" w:hint="eastAsia"/>
          <w:color w:val="000000"/>
          <w:sz w:val="20"/>
          <w:szCs w:val="20"/>
          <w:lang w:val="en-HK"/>
        </w:rPr>
        <w:t>的</w:t>
      </w:r>
      <w:r>
        <w:rPr>
          <w:rFonts w:ascii="Microsoft YaHei" w:eastAsia="Microsoft YaHei" w:hAnsi="Microsoft YaHei" w:cs="Arial"/>
          <w:color w:val="000000"/>
          <w:sz w:val="20"/>
          <w:szCs w:val="20"/>
          <w:lang w:val="en-HK"/>
        </w:rPr>
        <w:t>认证标志，不得</w:t>
      </w:r>
      <w:r w:rsidR="00363FB8">
        <w:rPr>
          <w:rFonts w:ascii="Microsoft YaHei" w:eastAsia="Microsoft YaHei" w:hAnsi="Microsoft YaHei" w:cs="Arial" w:hint="eastAsia"/>
          <w:color w:val="000000"/>
          <w:sz w:val="20"/>
          <w:szCs w:val="20"/>
          <w:lang w:val="en-HK"/>
        </w:rPr>
        <w:t>在产品或产品包装上使用</w:t>
      </w:r>
      <w:r w:rsidR="00363FB8">
        <w:rPr>
          <w:rFonts w:ascii="Microsoft YaHei" w:eastAsia="Microsoft YaHei" w:hAnsi="Microsoft YaHei" w:cs="Arial"/>
          <w:color w:val="000000"/>
          <w:sz w:val="20"/>
          <w:szCs w:val="20"/>
          <w:lang w:val="en-HK"/>
        </w:rPr>
        <w:t>DQS</w:t>
      </w:r>
      <w:r w:rsidR="00363FB8">
        <w:rPr>
          <w:rFonts w:ascii="Microsoft YaHei" w:eastAsia="Microsoft YaHei" w:hAnsi="Microsoft YaHei" w:cs="Arial" w:hint="eastAsia"/>
          <w:color w:val="000000"/>
          <w:sz w:val="20"/>
          <w:szCs w:val="20"/>
          <w:lang w:val="en-HK"/>
        </w:rPr>
        <w:t>的认证</w:t>
      </w:r>
      <w:r w:rsidR="00363FB8">
        <w:rPr>
          <w:rFonts w:ascii="Microsoft YaHei" w:eastAsia="Microsoft YaHei" w:hAnsi="Microsoft YaHei" w:cs="Arial"/>
          <w:color w:val="000000"/>
          <w:sz w:val="20"/>
          <w:szCs w:val="20"/>
          <w:lang w:val="en-HK"/>
        </w:rPr>
        <w:t>标志</w:t>
      </w:r>
      <w:r>
        <w:rPr>
          <w:rFonts w:ascii="Microsoft YaHei" w:eastAsia="Microsoft YaHei" w:hAnsi="Microsoft YaHei" w:cs="Arial"/>
          <w:color w:val="000000"/>
          <w:sz w:val="20"/>
          <w:szCs w:val="20"/>
          <w:lang w:val="en-HK"/>
        </w:rPr>
        <w:t>。</w:t>
      </w:r>
    </w:p>
    <w:p w14:paraId="471DBCAD" w14:textId="017AC494" w:rsidR="003D5FB0" w:rsidRDefault="003D5FB0" w:rsidP="00363FB8">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6.1.4 </w:t>
      </w:r>
      <w:r w:rsidR="00FD4F64">
        <w:rPr>
          <w:rFonts w:ascii="Microsoft YaHei" w:eastAsia="Microsoft YaHei" w:hAnsi="Microsoft YaHei" w:cs="Arial" w:hint="eastAsia"/>
          <w:color w:val="000000"/>
          <w:sz w:val="20"/>
          <w:szCs w:val="20"/>
          <w:lang w:val="en-HK"/>
        </w:rPr>
        <w:t>DQS</w:t>
      </w:r>
      <w:r>
        <w:rPr>
          <w:rFonts w:ascii="Microsoft YaHei" w:eastAsia="Microsoft YaHei" w:hAnsi="Microsoft YaHei" w:cs="Arial"/>
          <w:color w:val="000000"/>
          <w:sz w:val="20"/>
          <w:szCs w:val="20"/>
          <w:lang w:val="en-HK"/>
        </w:rPr>
        <w:t>发现获证组织未正确使用认证证书和认证标志的，应当要求获证组织立即采取有效纠正措施，并跟踪监督纠正情况。</w:t>
      </w:r>
    </w:p>
    <w:p w14:paraId="5ADC0978" w14:textId="77777777" w:rsidR="00D37E59" w:rsidRDefault="00D37E59" w:rsidP="00B076D4">
      <w:pPr>
        <w:adjustRightInd w:val="0"/>
        <w:snapToGrid w:val="0"/>
        <w:spacing w:beforeLines="50" w:before="120"/>
        <w:ind w:left="420"/>
        <w:rPr>
          <w:rFonts w:ascii="Microsoft YaHei" w:eastAsia="Microsoft YaHei" w:hAnsi="Microsoft YaHei" w:cs="Arial"/>
          <w:color w:val="000000"/>
          <w:sz w:val="20"/>
          <w:szCs w:val="20"/>
          <w:lang w:val="en-HK"/>
        </w:rPr>
      </w:pPr>
    </w:p>
    <w:p w14:paraId="46642B84" w14:textId="77777777" w:rsidR="003D5FB0" w:rsidRDefault="003D5FB0" w:rsidP="00B076D4">
      <w:pPr>
        <w:autoSpaceDE w:val="0"/>
        <w:autoSpaceDN w:val="0"/>
        <w:adjustRightInd w:val="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6.2 认证证书</w:t>
      </w:r>
    </w:p>
    <w:p w14:paraId="0BE64883" w14:textId="5DD411F1"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6.2.1 </w:t>
      </w:r>
      <w:r w:rsidR="00FD4F64">
        <w:rPr>
          <w:rFonts w:ascii="Microsoft YaHei" w:eastAsia="Microsoft YaHei" w:hAnsi="Microsoft YaHei" w:cs="Arial" w:hint="eastAsia"/>
          <w:color w:val="000000"/>
          <w:sz w:val="20"/>
          <w:szCs w:val="20"/>
          <w:lang w:val="en-HK"/>
        </w:rPr>
        <w:t>DQS</w:t>
      </w:r>
      <w:r>
        <w:rPr>
          <w:rFonts w:ascii="Microsoft YaHei" w:eastAsia="Microsoft YaHei" w:hAnsi="Microsoft YaHei" w:cs="Arial"/>
          <w:color w:val="000000"/>
          <w:sz w:val="20"/>
          <w:szCs w:val="20"/>
          <w:lang w:val="en-HK"/>
        </w:rPr>
        <w:t>应及时向认证决定符合要求的组织出具认证证书，认证证书的有效期最长为3年。</w:t>
      </w:r>
    </w:p>
    <w:p w14:paraId="1C78901A"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6.2.2 认证证书有效期的起算日期为认证证书签发日期，认证证书的签发日期不应早于作出认证决定的日期。</w:t>
      </w:r>
    </w:p>
    <w:p w14:paraId="583CE5FF"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6.2.3 对于未能在原认证证书到期前完成再认证决定的，获证组织的</w:t>
      </w:r>
      <w:r w:rsidR="009625F6">
        <w:rPr>
          <w:rFonts w:ascii="Microsoft YaHei" w:eastAsia="Microsoft YaHei" w:hAnsi="Microsoft YaHei" w:cs="Arial" w:hint="eastAsia"/>
          <w:color w:val="000000"/>
          <w:sz w:val="20"/>
          <w:szCs w:val="20"/>
          <w:lang w:val="en-HK"/>
        </w:rPr>
        <w:t>相关</w:t>
      </w:r>
      <w:r>
        <w:rPr>
          <w:rFonts w:ascii="Microsoft YaHei" w:eastAsia="Microsoft YaHei" w:hAnsi="Microsoft YaHei" w:cs="Arial"/>
          <w:color w:val="000000"/>
          <w:sz w:val="20"/>
          <w:szCs w:val="20"/>
          <w:lang w:val="en-HK"/>
        </w:rPr>
        <w:t>认证证书到期后自动失效，直至获得新签发的再认证证书，新签发的再认证证书的终止日期不超过上一认证周期终止日期再加3 年。</w:t>
      </w:r>
    </w:p>
    <w:p w14:paraId="33505C73"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6.2.4 对每张</w:t>
      </w:r>
      <w:r w:rsidR="00D37E59">
        <w:rPr>
          <w:rFonts w:ascii="Microsoft YaHei" w:eastAsia="Microsoft YaHei" w:hAnsi="Microsoft YaHei" w:cs="Arial" w:hint="eastAsia"/>
          <w:color w:val="000000"/>
          <w:sz w:val="20"/>
          <w:szCs w:val="20"/>
          <w:lang w:val="en-HK"/>
        </w:rPr>
        <w:t>上述</w:t>
      </w:r>
      <w:r>
        <w:rPr>
          <w:rFonts w:ascii="Microsoft YaHei" w:eastAsia="Microsoft YaHei" w:hAnsi="Microsoft YaHei" w:cs="Arial"/>
          <w:color w:val="000000"/>
          <w:sz w:val="20"/>
          <w:szCs w:val="20"/>
          <w:lang w:val="en-HK"/>
        </w:rPr>
        <w:t>认证</w:t>
      </w:r>
      <w:r w:rsidR="00D37E59">
        <w:rPr>
          <w:rFonts w:ascii="Microsoft YaHei" w:eastAsia="Microsoft YaHei" w:hAnsi="Microsoft YaHei" w:cs="Arial" w:hint="eastAsia"/>
          <w:color w:val="000000"/>
          <w:sz w:val="20"/>
          <w:szCs w:val="20"/>
          <w:lang w:val="en-HK"/>
        </w:rPr>
        <w:t>的</w:t>
      </w:r>
      <w:r>
        <w:rPr>
          <w:rFonts w:ascii="Microsoft YaHei" w:eastAsia="Microsoft YaHei" w:hAnsi="Microsoft YaHei" w:cs="Arial"/>
          <w:color w:val="000000"/>
          <w:sz w:val="20"/>
          <w:szCs w:val="20"/>
          <w:lang w:val="en-HK"/>
        </w:rPr>
        <w:t>证书应赋予一个认证证书编号，认证证书编号应遵循一定的规律，具体详见附录C。</w:t>
      </w:r>
    </w:p>
    <w:p w14:paraId="2CF78870"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6.2.5 认证证书在中华人民共和国境内使用的，认证证书应使用中文。</w:t>
      </w:r>
    </w:p>
    <w:p w14:paraId="2F39F04E"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6.2.6 认证证书的信息应真实、准确，不产生误导，并至少包含以下内容：</w:t>
      </w:r>
    </w:p>
    <w:p w14:paraId="5CC49BFA"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（1）获证组织名称、注册地址、认证范围所覆盖的经营地址。若认证的</w:t>
      </w:r>
      <w:r w:rsidR="00D37E59">
        <w:rPr>
          <w:rFonts w:ascii="Microsoft YaHei" w:eastAsia="Microsoft YaHei" w:hAnsi="Microsoft YaHei" w:cs="Arial" w:hint="eastAsia"/>
          <w:color w:val="000000"/>
          <w:sz w:val="20"/>
          <w:szCs w:val="20"/>
          <w:lang w:val="en-HK"/>
        </w:rPr>
        <w:t>管理体系</w:t>
      </w:r>
      <w:r>
        <w:rPr>
          <w:rFonts w:ascii="Microsoft YaHei" w:eastAsia="Microsoft YaHei" w:hAnsi="Microsoft YaHei" w:cs="Arial"/>
          <w:color w:val="000000"/>
          <w:sz w:val="20"/>
          <w:szCs w:val="20"/>
          <w:lang w:val="en-HK"/>
        </w:rPr>
        <w:t>覆盖多场所，应表述认证所覆盖的所有场所的地址信息；</w:t>
      </w:r>
    </w:p>
    <w:p w14:paraId="7DA0B622"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lastRenderedPageBreak/>
        <w:t>注：认证证书中可不包括临时场所，在认证证书上展示临时场所的，应注明这些场所为临时场所。</w:t>
      </w:r>
    </w:p>
    <w:p w14:paraId="19784145"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（2）获证组织</w:t>
      </w:r>
      <w:r w:rsidR="00D37E59">
        <w:rPr>
          <w:rFonts w:ascii="Microsoft YaHei" w:eastAsia="Microsoft YaHei" w:hAnsi="Microsoft YaHei" w:cs="Arial" w:hint="eastAsia"/>
          <w:color w:val="000000"/>
          <w:sz w:val="20"/>
          <w:szCs w:val="20"/>
          <w:lang w:val="en-HK"/>
        </w:rPr>
        <w:t>的上述管理体系</w:t>
      </w:r>
      <w:r>
        <w:rPr>
          <w:rFonts w:ascii="Microsoft YaHei" w:eastAsia="Microsoft YaHei" w:hAnsi="Microsoft YaHei" w:cs="Arial"/>
          <w:color w:val="000000"/>
          <w:sz w:val="20"/>
          <w:szCs w:val="20"/>
          <w:lang w:val="en-HK"/>
        </w:rPr>
        <w:t>所覆盖的产品、活动、服务的范围；包括每个场所相应的认证范围，且没有误导或歧义（适用时）；</w:t>
      </w:r>
    </w:p>
    <w:p w14:paraId="356CC4EA"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（3）认证依据的认证标准所采用的当时有效版本的完整标准号；</w:t>
      </w:r>
    </w:p>
    <w:p w14:paraId="28CB1E79" w14:textId="2BC142E3" w:rsidR="00D37E59" w:rsidRDefault="003D5FB0" w:rsidP="009625F6">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（4）认证证书</w:t>
      </w:r>
      <w:r w:rsidR="00553C52">
        <w:rPr>
          <w:rFonts w:ascii="Microsoft YaHei" w:eastAsia="Microsoft YaHei" w:hAnsi="Microsoft YaHei" w:cs="Arial" w:hint="eastAsia"/>
          <w:color w:val="000000"/>
          <w:sz w:val="20"/>
          <w:szCs w:val="20"/>
          <w:lang w:val="en-HK"/>
        </w:rPr>
        <w:t>可以</w:t>
      </w:r>
      <w:r>
        <w:rPr>
          <w:rFonts w:ascii="Microsoft YaHei" w:eastAsia="Microsoft YaHei" w:hAnsi="Microsoft YaHei" w:cs="Arial"/>
          <w:color w:val="000000"/>
          <w:sz w:val="20"/>
          <w:szCs w:val="20"/>
          <w:lang w:val="en-HK"/>
        </w:rPr>
        <w:t>包括适用性声明的版本；</w:t>
      </w:r>
    </w:p>
    <w:p w14:paraId="135CDD27" w14:textId="77777777" w:rsidR="003D5FB0" w:rsidRDefault="00D37E59"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 xml:space="preserve"> </w:t>
      </w:r>
      <w:r w:rsidR="003D5FB0">
        <w:rPr>
          <w:rFonts w:ascii="Microsoft YaHei" w:eastAsia="Microsoft YaHei" w:hAnsi="Microsoft YaHei" w:cs="Arial"/>
          <w:color w:val="000000"/>
          <w:sz w:val="20"/>
          <w:szCs w:val="20"/>
          <w:lang w:val="en-HK"/>
        </w:rPr>
        <w:t>注：如果适用性声明的变更没有改变认证范围中控制的覆盖范围，则不要求更新认证证书。</w:t>
      </w:r>
    </w:p>
    <w:p w14:paraId="6C9CE8CC" w14:textId="3D425BB5" w:rsidR="00EE6CC1" w:rsidRDefault="00D7272F"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 xml:space="preserve"> </w:t>
      </w:r>
      <w:r w:rsidR="00675337">
        <w:rPr>
          <w:rFonts w:ascii="Microsoft YaHei" w:eastAsia="Microsoft YaHei" w:hAnsi="Microsoft YaHei" w:cs="Arial" w:hint="eastAsia"/>
          <w:color w:val="000000"/>
          <w:sz w:val="20"/>
          <w:szCs w:val="20"/>
          <w:lang w:val="en-HK"/>
        </w:rPr>
        <w:t xml:space="preserve"> </w:t>
      </w:r>
      <w:r>
        <w:rPr>
          <w:rFonts w:ascii="Microsoft YaHei" w:eastAsia="Microsoft YaHei" w:hAnsi="Microsoft YaHei" w:cs="Arial" w:hint="eastAsia"/>
          <w:color w:val="000000"/>
          <w:sz w:val="20"/>
          <w:szCs w:val="20"/>
          <w:lang w:val="en-HK"/>
        </w:rPr>
        <w:t xml:space="preserve"> </w:t>
      </w:r>
      <w:r w:rsidR="00EE6CC1">
        <w:rPr>
          <w:rFonts w:ascii="Microsoft YaHei" w:eastAsia="Microsoft YaHei" w:hAnsi="Microsoft YaHei" w:cs="Arial" w:hint="eastAsia"/>
          <w:color w:val="000000"/>
          <w:sz w:val="20"/>
          <w:szCs w:val="20"/>
          <w:lang w:val="en-HK"/>
        </w:rPr>
        <w:t>（</w:t>
      </w:r>
      <w:r w:rsidR="00EE6CC1">
        <w:rPr>
          <w:rFonts w:ascii="Microsoft YaHei" w:eastAsia="Microsoft YaHei" w:hAnsi="Microsoft YaHei" w:cs="Arial"/>
          <w:color w:val="000000"/>
          <w:sz w:val="20"/>
          <w:szCs w:val="20"/>
          <w:lang w:val="en-HK"/>
        </w:rPr>
        <w:t>适用性声明</w:t>
      </w:r>
      <w:r w:rsidR="00EE6CC1">
        <w:rPr>
          <w:rFonts w:ascii="Microsoft YaHei" w:eastAsia="Microsoft YaHei" w:hAnsi="Microsoft YaHei" w:cs="Arial" w:hint="eastAsia"/>
          <w:color w:val="000000"/>
          <w:sz w:val="20"/>
          <w:szCs w:val="20"/>
          <w:lang w:val="en-HK"/>
        </w:rPr>
        <w:t>不</w:t>
      </w:r>
      <w:r w:rsidR="00553C52">
        <w:rPr>
          <w:rFonts w:ascii="Microsoft YaHei" w:eastAsia="Microsoft YaHei" w:hAnsi="Microsoft YaHei" w:cs="Arial" w:hint="eastAsia"/>
          <w:color w:val="000000"/>
          <w:sz w:val="20"/>
          <w:szCs w:val="20"/>
          <w:lang w:val="en-HK"/>
        </w:rPr>
        <w:t>强制</w:t>
      </w:r>
      <w:r w:rsidR="00EE6CC1">
        <w:rPr>
          <w:rFonts w:ascii="Microsoft YaHei" w:eastAsia="Microsoft YaHei" w:hAnsi="Microsoft YaHei" w:cs="Arial" w:hint="eastAsia"/>
          <w:color w:val="000000"/>
          <w:sz w:val="20"/>
          <w:szCs w:val="20"/>
          <w:lang w:val="en-HK"/>
        </w:rPr>
        <w:t>适用于</w:t>
      </w:r>
      <w:r w:rsidR="00EE6CC1">
        <w:rPr>
          <w:rFonts w:ascii="Microsoft YaHei" w:eastAsia="Microsoft YaHei" w:hAnsi="Microsoft YaHei" w:cs="Arial"/>
          <w:color w:val="000000"/>
          <w:sz w:val="20"/>
          <w:szCs w:val="20"/>
          <w:lang w:val="en-HK"/>
        </w:rPr>
        <w:t xml:space="preserve"> </w:t>
      </w:r>
      <w:r w:rsidR="005C3FF4">
        <w:rPr>
          <w:rFonts w:ascii="Microsoft YaHei" w:eastAsia="Microsoft YaHei" w:hAnsi="Microsoft YaHei" w:cs="Arial"/>
          <w:color w:val="000000"/>
          <w:sz w:val="20"/>
          <w:szCs w:val="20"/>
          <w:lang w:val="en-HK"/>
        </w:rPr>
        <w:t>PIMS</w:t>
      </w:r>
      <w:r w:rsidR="00EE6CC1">
        <w:rPr>
          <w:rFonts w:ascii="Microsoft YaHei" w:eastAsia="Microsoft YaHei" w:hAnsi="Microsoft YaHei" w:cs="Arial"/>
          <w:color w:val="000000"/>
          <w:sz w:val="20"/>
          <w:szCs w:val="20"/>
          <w:lang w:val="en-HK"/>
        </w:rPr>
        <w:t>认证。）</w:t>
      </w:r>
    </w:p>
    <w:p w14:paraId="5A9BCCD3"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（5）认证证书签发日期和有效截止日期，认证证书应注明：</w:t>
      </w:r>
      <w:r w:rsidR="00D37E59">
        <w:rPr>
          <w:rFonts w:ascii="Microsoft YaHei" w:eastAsia="Microsoft YaHei" w:hAnsi="Microsoft YaHei" w:cs="Arial"/>
          <w:color w:val="000000"/>
          <w:sz w:val="20"/>
          <w:szCs w:val="20"/>
          <w:lang w:val="en-HK"/>
        </w:rPr>
        <w:br/>
      </w:r>
      <w:r w:rsidR="00D37E59">
        <w:rPr>
          <w:rFonts w:ascii="Microsoft YaHei" w:eastAsia="Microsoft YaHei" w:hAnsi="Microsoft YaHei" w:cs="Arial" w:hint="eastAsia"/>
          <w:color w:val="000000"/>
          <w:sz w:val="20"/>
          <w:szCs w:val="20"/>
          <w:lang w:val="en-HK"/>
        </w:rPr>
        <w:t xml:space="preserve"> </w:t>
      </w:r>
      <w:r>
        <w:rPr>
          <w:rFonts w:ascii="Microsoft YaHei" w:eastAsia="Microsoft YaHei" w:hAnsi="Microsoft YaHei" w:cs="Arial"/>
          <w:color w:val="000000"/>
          <w:sz w:val="20"/>
          <w:szCs w:val="20"/>
          <w:lang w:val="en-HK"/>
        </w:rPr>
        <w:t>获证组织必须定期接受监督审核并经审核合格此证书方继续有效的提示信息；</w:t>
      </w:r>
    </w:p>
    <w:p w14:paraId="260D9817"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（6）认证证书编号；</w:t>
      </w:r>
    </w:p>
    <w:p w14:paraId="7290713C"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（7）认证机构名称、地址；</w:t>
      </w:r>
    </w:p>
    <w:p w14:paraId="2A55048F" w14:textId="77777777" w:rsidR="003D5FB0" w:rsidRDefault="003D5FB0" w:rsidP="00B076D4">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（8）认证标志、相关的认可标识及认可注册号（适用时）；</w:t>
      </w:r>
    </w:p>
    <w:p w14:paraId="1A9C9BDF" w14:textId="77777777" w:rsidR="003D5FB0" w:rsidRDefault="003D5FB0" w:rsidP="009625F6">
      <w:pPr>
        <w:adjustRightInd w:val="0"/>
        <w:snapToGrid w:val="0"/>
        <w:spacing w:beforeLines="50" w:before="120"/>
        <w:ind w:left="42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（9）认证证书信息及认证证书状态的查询途径。</w:t>
      </w:r>
    </w:p>
    <w:p w14:paraId="05147D27" w14:textId="77777777" w:rsidR="00D37E59" w:rsidRDefault="00D37E59" w:rsidP="002D5CFC">
      <w:pPr>
        <w:adjustRightInd w:val="0"/>
        <w:snapToGrid w:val="0"/>
        <w:spacing w:beforeLines="50" w:before="120"/>
        <w:rPr>
          <w:rFonts w:ascii="Microsoft YaHei" w:eastAsia="Microsoft YaHei" w:hAnsi="Microsoft YaHei" w:cs="Arial"/>
          <w:color w:val="000000"/>
          <w:sz w:val="20"/>
          <w:szCs w:val="20"/>
          <w:lang w:val="en-HK"/>
        </w:rPr>
      </w:pPr>
    </w:p>
    <w:p w14:paraId="7E11EB0D" w14:textId="77777777" w:rsidR="003D5FB0" w:rsidRDefault="003D5FB0" w:rsidP="00B076D4">
      <w:pPr>
        <w:autoSpaceDE w:val="0"/>
        <w:autoSpaceDN w:val="0"/>
        <w:adjustRightInd w:val="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6.3 认证标志</w:t>
      </w:r>
    </w:p>
    <w:p w14:paraId="1073402C" w14:textId="77777777" w:rsidR="003D5FB0" w:rsidRDefault="00D37E59" w:rsidP="003D5FB0">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 xml:space="preserve">    DQS</w:t>
      </w:r>
      <w:r w:rsidR="003D5FB0">
        <w:rPr>
          <w:rFonts w:ascii="Microsoft YaHei" w:eastAsia="Microsoft YaHei" w:hAnsi="Microsoft YaHei"/>
          <w:color w:val="000000"/>
          <w:sz w:val="20"/>
          <w:szCs w:val="20"/>
          <w:lang w:val="en-HK"/>
        </w:rPr>
        <w:t>自行制定的认证标志的式样、文字和名称，不得违反法律、行政法规的规定，不得与国家统一的自愿性认证标志或其他认证机构自行制定并公布的认证标志相同或者近似，不得妨碍社会管理，不得有损社会道德风尚。</w:t>
      </w:r>
    </w:p>
    <w:p w14:paraId="30718192" w14:textId="77777777" w:rsidR="00D37E59" w:rsidRDefault="00D37E59" w:rsidP="00B076D4">
      <w:pPr>
        <w:adjustRightInd w:val="0"/>
        <w:snapToGrid w:val="0"/>
        <w:spacing w:beforeLines="50" w:before="120"/>
        <w:rPr>
          <w:rFonts w:ascii="Microsoft YaHei" w:eastAsia="Microsoft YaHei" w:hAnsi="Microsoft YaHei"/>
          <w:color w:val="000000"/>
          <w:sz w:val="20"/>
          <w:szCs w:val="20"/>
          <w:lang w:val="en-HK"/>
        </w:rPr>
      </w:pPr>
    </w:p>
    <w:p w14:paraId="0D84909D" w14:textId="77777777" w:rsidR="004F7357" w:rsidRDefault="00262C5F" w:rsidP="00B076D4">
      <w:pPr>
        <w:pStyle w:val="Heading1"/>
        <w:ind w:left="431" w:hanging="431"/>
        <w:rPr>
          <w:rFonts w:eastAsia="Microsoft YaHei"/>
          <w:color w:val="000000"/>
          <w:lang w:eastAsia="zh-CN"/>
        </w:rPr>
      </w:pPr>
      <w:bookmarkStart w:id="4516" w:name="_Toc231223573"/>
      <w:bookmarkStart w:id="4517" w:name="_Toc231224098"/>
      <w:bookmarkStart w:id="4518" w:name="_Toc231224625"/>
      <w:bookmarkStart w:id="4519" w:name="_Toc231225152"/>
      <w:bookmarkStart w:id="4520" w:name="_Toc231225679"/>
      <w:bookmarkStart w:id="4521" w:name="_Toc231226212"/>
      <w:bookmarkStart w:id="4522" w:name="_Toc231226743"/>
      <w:bookmarkStart w:id="4523" w:name="_Toc231227274"/>
      <w:bookmarkStart w:id="4524" w:name="_Toc231227798"/>
      <w:bookmarkStart w:id="4525" w:name="_Toc231228322"/>
      <w:bookmarkStart w:id="4526" w:name="_Toc231286564"/>
      <w:bookmarkStart w:id="4527" w:name="_Toc231223574"/>
      <w:bookmarkStart w:id="4528" w:name="_Toc231224099"/>
      <w:bookmarkStart w:id="4529" w:name="_Toc231224626"/>
      <w:bookmarkStart w:id="4530" w:name="_Toc231225153"/>
      <w:bookmarkStart w:id="4531" w:name="_Toc231225680"/>
      <w:bookmarkStart w:id="4532" w:name="_Toc231226213"/>
      <w:bookmarkStart w:id="4533" w:name="_Toc231226744"/>
      <w:bookmarkStart w:id="4534" w:name="_Toc231227275"/>
      <w:bookmarkStart w:id="4535" w:name="_Toc231227799"/>
      <w:bookmarkStart w:id="4536" w:name="_Toc231228323"/>
      <w:bookmarkStart w:id="4537" w:name="_Toc231286565"/>
      <w:bookmarkStart w:id="4538" w:name="_Toc231223575"/>
      <w:bookmarkStart w:id="4539" w:name="_Toc231224100"/>
      <w:bookmarkStart w:id="4540" w:name="_Toc231224627"/>
      <w:bookmarkStart w:id="4541" w:name="_Toc231225154"/>
      <w:bookmarkStart w:id="4542" w:name="_Toc231225681"/>
      <w:bookmarkStart w:id="4543" w:name="_Toc231226214"/>
      <w:bookmarkStart w:id="4544" w:name="_Toc231226745"/>
      <w:bookmarkStart w:id="4545" w:name="_Toc231227276"/>
      <w:bookmarkStart w:id="4546" w:name="_Toc231227800"/>
      <w:bookmarkStart w:id="4547" w:name="_Toc231228324"/>
      <w:bookmarkStart w:id="4548" w:name="_Toc231286566"/>
      <w:bookmarkStart w:id="4549" w:name="_Toc231223576"/>
      <w:bookmarkStart w:id="4550" w:name="_Toc231224101"/>
      <w:bookmarkStart w:id="4551" w:name="_Toc231224628"/>
      <w:bookmarkStart w:id="4552" w:name="_Toc231225155"/>
      <w:bookmarkStart w:id="4553" w:name="_Toc231225682"/>
      <w:bookmarkStart w:id="4554" w:name="_Toc231226215"/>
      <w:bookmarkStart w:id="4555" w:name="_Toc231226746"/>
      <w:bookmarkStart w:id="4556" w:name="_Toc231227277"/>
      <w:bookmarkStart w:id="4557" w:name="_Toc231227801"/>
      <w:bookmarkStart w:id="4558" w:name="_Toc231228325"/>
      <w:bookmarkStart w:id="4559" w:name="_Toc231286567"/>
      <w:bookmarkStart w:id="4560" w:name="_Toc231223577"/>
      <w:bookmarkStart w:id="4561" w:name="_Toc231224102"/>
      <w:bookmarkStart w:id="4562" w:name="_Toc231224629"/>
      <w:bookmarkStart w:id="4563" w:name="_Toc231225156"/>
      <w:bookmarkStart w:id="4564" w:name="_Toc231225683"/>
      <w:bookmarkStart w:id="4565" w:name="_Toc231226216"/>
      <w:bookmarkStart w:id="4566" w:name="_Toc231226747"/>
      <w:bookmarkStart w:id="4567" w:name="_Toc231227278"/>
      <w:bookmarkStart w:id="4568" w:name="_Toc231227802"/>
      <w:bookmarkStart w:id="4569" w:name="_Toc231228326"/>
      <w:bookmarkStart w:id="4570" w:name="_Toc231286568"/>
      <w:bookmarkStart w:id="4571" w:name="_Toc231223579"/>
      <w:bookmarkStart w:id="4572" w:name="_Toc231224104"/>
      <w:bookmarkStart w:id="4573" w:name="_Toc231224631"/>
      <w:bookmarkStart w:id="4574" w:name="_Toc231225158"/>
      <w:bookmarkStart w:id="4575" w:name="_Toc231225685"/>
      <w:bookmarkStart w:id="4576" w:name="_Toc231226218"/>
      <w:bookmarkStart w:id="4577" w:name="_Toc231226749"/>
      <w:bookmarkStart w:id="4578" w:name="_Toc231227280"/>
      <w:bookmarkStart w:id="4579" w:name="_Toc231227804"/>
      <w:bookmarkStart w:id="4580" w:name="_Toc231228328"/>
      <w:bookmarkStart w:id="4581" w:name="_Toc231286570"/>
      <w:bookmarkStart w:id="4582" w:name="_Toc231223580"/>
      <w:bookmarkStart w:id="4583" w:name="_Toc231224105"/>
      <w:bookmarkStart w:id="4584" w:name="_Toc231224632"/>
      <w:bookmarkStart w:id="4585" w:name="_Toc231225159"/>
      <w:bookmarkStart w:id="4586" w:name="_Toc231225686"/>
      <w:bookmarkStart w:id="4587" w:name="_Toc231226219"/>
      <w:bookmarkStart w:id="4588" w:name="_Toc231226750"/>
      <w:bookmarkStart w:id="4589" w:name="_Toc231227281"/>
      <w:bookmarkStart w:id="4590" w:name="_Toc231227805"/>
      <w:bookmarkStart w:id="4591" w:name="_Toc231228329"/>
      <w:bookmarkStart w:id="4592" w:name="_Toc231286571"/>
      <w:bookmarkStart w:id="4593" w:name="_Toc231223581"/>
      <w:bookmarkStart w:id="4594" w:name="_Toc231224106"/>
      <w:bookmarkStart w:id="4595" w:name="_Toc231224633"/>
      <w:bookmarkStart w:id="4596" w:name="_Toc231225160"/>
      <w:bookmarkStart w:id="4597" w:name="_Toc231225687"/>
      <w:bookmarkStart w:id="4598" w:name="_Toc231226220"/>
      <w:bookmarkStart w:id="4599" w:name="_Toc231226751"/>
      <w:bookmarkStart w:id="4600" w:name="_Toc231227282"/>
      <w:bookmarkStart w:id="4601" w:name="_Toc231227806"/>
      <w:bookmarkStart w:id="4602" w:name="_Toc231228330"/>
      <w:bookmarkStart w:id="4603" w:name="_Toc231286572"/>
      <w:bookmarkStart w:id="4604" w:name="_Toc231223582"/>
      <w:bookmarkStart w:id="4605" w:name="_Toc231224107"/>
      <w:bookmarkStart w:id="4606" w:name="_Toc231224634"/>
      <w:bookmarkStart w:id="4607" w:name="_Toc231225161"/>
      <w:bookmarkStart w:id="4608" w:name="_Toc231225688"/>
      <w:bookmarkStart w:id="4609" w:name="_Toc231226221"/>
      <w:bookmarkStart w:id="4610" w:name="_Toc231226752"/>
      <w:bookmarkStart w:id="4611" w:name="_Toc231227283"/>
      <w:bookmarkStart w:id="4612" w:name="_Toc231227807"/>
      <w:bookmarkStart w:id="4613" w:name="_Toc231228331"/>
      <w:bookmarkStart w:id="4614" w:name="_Toc231286573"/>
      <w:bookmarkStart w:id="4615" w:name="_Toc231223583"/>
      <w:bookmarkStart w:id="4616" w:name="_Toc231224108"/>
      <w:bookmarkStart w:id="4617" w:name="_Toc231224635"/>
      <w:bookmarkStart w:id="4618" w:name="_Toc231225162"/>
      <w:bookmarkStart w:id="4619" w:name="_Toc231225689"/>
      <w:bookmarkStart w:id="4620" w:name="_Toc231226222"/>
      <w:bookmarkStart w:id="4621" w:name="_Toc231226753"/>
      <w:bookmarkStart w:id="4622" w:name="_Toc231227284"/>
      <w:bookmarkStart w:id="4623" w:name="_Toc231227808"/>
      <w:bookmarkStart w:id="4624" w:name="_Toc231228332"/>
      <w:bookmarkStart w:id="4625" w:name="_Toc231286574"/>
      <w:bookmarkStart w:id="4626" w:name="_Toc231223584"/>
      <w:bookmarkStart w:id="4627" w:name="_Toc231224109"/>
      <w:bookmarkStart w:id="4628" w:name="_Toc231224636"/>
      <w:bookmarkStart w:id="4629" w:name="_Toc231225163"/>
      <w:bookmarkStart w:id="4630" w:name="_Toc231225690"/>
      <w:bookmarkStart w:id="4631" w:name="_Toc231226223"/>
      <w:bookmarkStart w:id="4632" w:name="_Toc231226754"/>
      <w:bookmarkStart w:id="4633" w:name="_Toc231227285"/>
      <w:bookmarkStart w:id="4634" w:name="_Toc231227809"/>
      <w:bookmarkStart w:id="4635" w:name="_Toc231228333"/>
      <w:bookmarkStart w:id="4636" w:name="_Toc231286575"/>
      <w:bookmarkStart w:id="4637" w:name="_Toc463788858"/>
      <w:bookmarkStart w:id="4638" w:name="_Toc230853207"/>
      <w:bookmarkStart w:id="4639" w:name="_Toc230857574"/>
      <w:bookmarkStart w:id="4640" w:name="_Toc231286576"/>
      <w:bookmarkStart w:id="4641" w:name="_Toc231824890"/>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r>
        <w:rPr>
          <w:rFonts w:eastAsia="Microsoft YaHei"/>
          <w:color w:val="000000"/>
          <w:lang w:eastAsia="zh-CN"/>
        </w:rPr>
        <w:t>认证证书的暂停、撤销和注销</w:t>
      </w:r>
      <w:bookmarkEnd w:id="4637"/>
      <w:bookmarkEnd w:id="4638"/>
      <w:bookmarkEnd w:id="4639"/>
      <w:bookmarkEnd w:id="4640"/>
      <w:bookmarkEnd w:id="4641"/>
    </w:p>
    <w:p w14:paraId="31AC90F5" w14:textId="77777777" w:rsidR="003D5FB0" w:rsidRDefault="003D5FB0" w:rsidP="00D37E59">
      <w:pPr>
        <w:autoSpaceDE w:val="0"/>
        <w:autoSpaceDN w:val="0"/>
        <w:adjustRightInd w:val="0"/>
        <w:rPr>
          <w:rFonts w:ascii="Microsoft YaHei" w:eastAsia="Microsoft YaHei" w:hAnsi="Microsoft YaHei" w:cs="Arial"/>
          <w:color w:val="000000"/>
          <w:sz w:val="20"/>
          <w:szCs w:val="20"/>
          <w:lang w:val="en-HK"/>
        </w:rPr>
      </w:pPr>
      <w:bookmarkStart w:id="4642" w:name="_Toc230853208"/>
      <w:bookmarkStart w:id="4643" w:name="_Toc230857575"/>
      <w:r>
        <w:rPr>
          <w:rFonts w:ascii="Microsoft YaHei" w:eastAsia="Microsoft YaHei" w:hAnsi="Microsoft YaHei" w:cs="Arial"/>
          <w:color w:val="000000"/>
          <w:sz w:val="20"/>
          <w:szCs w:val="20"/>
          <w:lang w:val="en-HK"/>
        </w:rPr>
        <w:t>7.1 总则</w:t>
      </w:r>
    </w:p>
    <w:p w14:paraId="4441CA24" w14:textId="77777777" w:rsidR="00452682" w:rsidRDefault="00452682" w:rsidP="00B076D4">
      <w:pPr>
        <w:autoSpaceDE w:val="0"/>
        <w:autoSpaceDN w:val="0"/>
        <w:adjustRightInd w:val="0"/>
        <w:spacing w:before="120"/>
        <w:jc w:val="left"/>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 xml:space="preserve">    DQS建立并实施认证证书暂停、撤销和注销的文件化的管理制度，不得随意暂停、撤销和注销认证证书。相关要求在《DQS审核和认证规则》中规定，并公布于下列网页中：</w:t>
      </w:r>
    </w:p>
    <w:p w14:paraId="2AF49754" w14:textId="77777777" w:rsidR="00452682" w:rsidRDefault="00452682" w:rsidP="00B076D4">
      <w:pPr>
        <w:autoSpaceDE w:val="0"/>
        <w:autoSpaceDN w:val="0"/>
        <w:adjustRightInd w:val="0"/>
        <w:jc w:val="left"/>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   </w:t>
      </w:r>
      <w:r>
        <w:rPr>
          <w:rFonts w:ascii="Microsoft YaHei" w:eastAsia="Microsoft YaHei" w:hAnsi="Microsoft YaHei"/>
          <w:color w:val="000000"/>
          <w:sz w:val="17"/>
          <w:szCs w:val="17"/>
          <w:lang w:val="en-HK"/>
        </w:rPr>
        <w:t>https://dqsglobal.cn/about-dqs/dqs-global-recognition-and-certification-areas/dqs-audit-and-certification-rules。</w:t>
      </w:r>
    </w:p>
    <w:bookmarkEnd w:id="4642"/>
    <w:bookmarkEnd w:id="4643"/>
    <w:p w14:paraId="045E399A" w14:textId="77777777" w:rsidR="002D368C" w:rsidRDefault="002D368C" w:rsidP="00D37E59">
      <w:pPr>
        <w:autoSpaceDE w:val="0"/>
        <w:autoSpaceDN w:val="0"/>
        <w:adjustRightInd w:val="0"/>
        <w:rPr>
          <w:rFonts w:ascii="Microsoft YaHei" w:eastAsia="Microsoft YaHei" w:hAnsi="Microsoft YaHei" w:cs="Arial"/>
          <w:color w:val="000000"/>
          <w:sz w:val="20"/>
          <w:szCs w:val="20"/>
          <w:lang w:val="en-HK"/>
        </w:rPr>
      </w:pPr>
    </w:p>
    <w:p w14:paraId="2DD47262" w14:textId="77777777" w:rsidR="003D5FB0" w:rsidRDefault="003D5FB0" w:rsidP="00B076D4">
      <w:pPr>
        <w:autoSpaceDE w:val="0"/>
        <w:autoSpaceDN w:val="0"/>
        <w:adjustRightInd w:val="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7.2 认证证书的暂停</w:t>
      </w:r>
    </w:p>
    <w:p w14:paraId="4A34DE3C"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7.2.1 获证组织有以下情形之一的，</w:t>
      </w:r>
      <w:r w:rsidR="00F84396">
        <w:rPr>
          <w:rFonts w:ascii="Microsoft YaHei" w:eastAsia="Microsoft YaHei" w:hAnsi="Microsoft YaHei" w:hint="eastAsia"/>
          <w:color w:val="000000"/>
          <w:sz w:val="20"/>
          <w:szCs w:val="20"/>
          <w:lang w:val="en-HK"/>
        </w:rPr>
        <w:t>DQS将</w:t>
      </w:r>
      <w:r>
        <w:rPr>
          <w:rFonts w:ascii="Microsoft YaHei" w:eastAsia="Microsoft YaHei" w:hAnsi="Microsoft YaHei"/>
          <w:color w:val="000000"/>
          <w:sz w:val="20"/>
          <w:szCs w:val="20"/>
          <w:lang w:val="en-HK"/>
        </w:rPr>
        <w:t>在调查核实后5日内暂停其认证证书，并保留相应证据：</w:t>
      </w:r>
    </w:p>
    <w:p w14:paraId="693E8C52"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w:t>
      </w:r>
      <w:r w:rsidR="00D37E59">
        <w:rPr>
          <w:rFonts w:ascii="Microsoft YaHei" w:eastAsia="Microsoft YaHei" w:hAnsi="Microsoft YaHei" w:hint="eastAsia"/>
          <w:color w:val="000000"/>
          <w:sz w:val="20"/>
          <w:szCs w:val="20"/>
          <w:lang w:val="en-HK"/>
        </w:rPr>
        <w:t>上述管理体系</w:t>
      </w:r>
      <w:r>
        <w:rPr>
          <w:rFonts w:ascii="Microsoft YaHei" w:eastAsia="Microsoft YaHei" w:hAnsi="Microsoft YaHei"/>
          <w:color w:val="000000"/>
          <w:sz w:val="20"/>
          <w:szCs w:val="20"/>
          <w:lang w:val="en-HK"/>
        </w:rPr>
        <w:t>持续或严重不满足认证要求的，包括</w:t>
      </w:r>
      <w:r w:rsidR="00D37E59">
        <w:rPr>
          <w:rFonts w:ascii="Microsoft YaHei" w:eastAsia="Microsoft YaHei" w:hAnsi="Microsoft YaHei" w:hint="eastAsia"/>
          <w:color w:val="000000"/>
          <w:sz w:val="20"/>
          <w:szCs w:val="20"/>
          <w:lang w:val="en-HK"/>
        </w:rPr>
        <w:t>体系</w:t>
      </w:r>
      <w:r>
        <w:rPr>
          <w:rFonts w:ascii="Microsoft YaHei" w:eastAsia="Microsoft YaHei" w:hAnsi="Microsoft YaHei"/>
          <w:color w:val="000000"/>
          <w:sz w:val="20"/>
          <w:szCs w:val="20"/>
          <w:lang w:val="en-HK"/>
        </w:rPr>
        <w:t>文件与实际业务运作严重脱离；</w:t>
      </w:r>
    </w:p>
    <w:p w14:paraId="1F9A0E8B"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（2）不满足</w:t>
      </w:r>
      <w:r w:rsidR="00D37E59">
        <w:rPr>
          <w:rFonts w:ascii="Microsoft YaHei" w:eastAsia="Microsoft YaHei" w:hAnsi="Microsoft YaHei" w:hint="eastAsia"/>
          <w:color w:val="000000"/>
          <w:sz w:val="20"/>
          <w:szCs w:val="20"/>
          <w:lang w:val="en-HK"/>
        </w:rPr>
        <w:t>上述管理体系</w:t>
      </w:r>
      <w:r>
        <w:rPr>
          <w:rFonts w:ascii="Microsoft YaHei" w:eastAsia="Microsoft YaHei" w:hAnsi="Microsoft YaHei"/>
          <w:color w:val="000000"/>
          <w:sz w:val="20"/>
          <w:szCs w:val="20"/>
          <w:lang w:val="en-HK"/>
        </w:rPr>
        <w:t>适用的法律法规要求，且未采取有效纠正措施的；</w:t>
      </w:r>
    </w:p>
    <w:p w14:paraId="742C9B6C" w14:textId="010C6490"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（3）受到与</w:t>
      </w:r>
      <w:r w:rsidR="00642FE3">
        <w:rPr>
          <w:rFonts w:ascii="Microsoft YaHei" w:eastAsia="Microsoft YaHei" w:hAnsi="Microsoft YaHei"/>
          <w:color w:val="000000"/>
          <w:sz w:val="20"/>
          <w:szCs w:val="20"/>
          <w:lang w:val="en-HK"/>
        </w:rPr>
        <w:t>信息安全</w:t>
      </w:r>
      <w:r>
        <w:rPr>
          <w:rFonts w:ascii="Microsoft YaHei" w:eastAsia="Microsoft YaHei" w:hAnsi="Microsoft YaHei"/>
          <w:color w:val="000000"/>
          <w:sz w:val="20"/>
          <w:szCs w:val="20"/>
          <w:lang w:val="en-HK"/>
        </w:rPr>
        <w:t>相关的行政处罚，且尚未完成整改的；</w:t>
      </w:r>
    </w:p>
    <w:p w14:paraId="6E536F86" w14:textId="20335784"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（4）发生重大及以上级别</w:t>
      </w:r>
      <w:r w:rsidR="00642FE3">
        <w:rPr>
          <w:rFonts w:ascii="Microsoft YaHei" w:eastAsia="Microsoft YaHei" w:hAnsi="Microsoft YaHei"/>
          <w:color w:val="000000"/>
          <w:sz w:val="20"/>
          <w:szCs w:val="20"/>
          <w:lang w:val="en-HK"/>
        </w:rPr>
        <w:t>信息安全</w:t>
      </w:r>
      <w:r>
        <w:rPr>
          <w:rFonts w:ascii="Microsoft YaHei" w:eastAsia="Microsoft YaHei" w:hAnsi="Microsoft YaHei"/>
          <w:color w:val="000000"/>
          <w:sz w:val="20"/>
          <w:szCs w:val="20"/>
          <w:lang w:val="en-HK"/>
        </w:rPr>
        <w:t>事件，反映获证组织</w:t>
      </w:r>
      <w:r w:rsidR="00D37E59">
        <w:rPr>
          <w:rFonts w:ascii="Microsoft YaHei" w:eastAsia="Microsoft YaHei" w:hAnsi="Microsoft YaHei" w:hint="eastAsia"/>
          <w:color w:val="000000"/>
          <w:sz w:val="20"/>
          <w:szCs w:val="20"/>
          <w:lang w:val="en-HK"/>
        </w:rPr>
        <w:t>的上述管理体系的</w:t>
      </w:r>
      <w:r>
        <w:rPr>
          <w:rFonts w:ascii="Microsoft YaHei" w:eastAsia="Microsoft YaHei" w:hAnsi="Microsoft YaHei"/>
          <w:color w:val="000000"/>
          <w:sz w:val="20"/>
          <w:szCs w:val="20"/>
          <w:lang w:val="en-HK"/>
        </w:rPr>
        <w:t>运行存在重大缺陷的；</w:t>
      </w:r>
    </w:p>
    <w:p w14:paraId="11EA5A19"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（5）拒绝配合市场监管部门的认证执法监督检查，或者提供虚假材料或信息的；</w:t>
      </w:r>
    </w:p>
    <w:p w14:paraId="668F32A4"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（6）持有的与</w:t>
      </w:r>
      <w:r w:rsidR="00D37E59">
        <w:rPr>
          <w:rFonts w:ascii="Microsoft YaHei" w:eastAsia="Microsoft YaHei" w:hAnsi="Microsoft YaHei" w:hint="eastAsia"/>
          <w:color w:val="000000"/>
          <w:sz w:val="20"/>
          <w:szCs w:val="20"/>
          <w:lang w:val="en-HK"/>
        </w:rPr>
        <w:t>上述认证的</w:t>
      </w:r>
      <w:r>
        <w:rPr>
          <w:rFonts w:ascii="Microsoft YaHei" w:eastAsia="Microsoft YaHei" w:hAnsi="Microsoft YaHei"/>
          <w:color w:val="000000"/>
          <w:sz w:val="20"/>
          <w:szCs w:val="20"/>
          <w:lang w:val="en-HK"/>
        </w:rPr>
        <w:t>范围有关的行政许可文件、资质证书等过期失效的；</w:t>
      </w:r>
    </w:p>
    <w:p w14:paraId="1E96BB4F"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（7）不能按照规定的时间间隔接受监督审核的；</w:t>
      </w:r>
    </w:p>
    <w:p w14:paraId="179C9799"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（8）未按相关规定正确引用和宣传获得的认证证书和有关信息，包括认证证书和认证标志的使用；</w:t>
      </w:r>
    </w:p>
    <w:p w14:paraId="6D709083"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lastRenderedPageBreak/>
        <w:t>（9）不承担、履行认证合同约定的责任和义务的；</w:t>
      </w:r>
    </w:p>
    <w:p w14:paraId="1264D9D1"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（10）被有关行政监管部门责令停产停业整顿的；</w:t>
      </w:r>
    </w:p>
    <w:p w14:paraId="4204F3E1" w14:textId="653F9762"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（11）发生与</w:t>
      </w:r>
      <w:r w:rsidR="00642FE3">
        <w:rPr>
          <w:rFonts w:ascii="Microsoft YaHei" w:eastAsia="Microsoft YaHei" w:hAnsi="Microsoft YaHei"/>
          <w:color w:val="000000"/>
          <w:sz w:val="20"/>
          <w:szCs w:val="20"/>
          <w:lang w:val="en-HK"/>
        </w:rPr>
        <w:t>信息安全</w:t>
      </w:r>
      <w:r>
        <w:rPr>
          <w:rFonts w:ascii="Microsoft YaHei" w:eastAsia="Microsoft YaHei" w:hAnsi="Microsoft YaHei"/>
          <w:color w:val="000000"/>
          <w:sz w:val="20"/>
          <w:szCs w:val="20"/>
          <w:lang w:val="en-HK"/>
        </w:rPr>
        <w:t>相关重大舆情的；</w:t>
      </w:r>
    </w:p>
    <w:p w14:paraId="530CC71E"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（12）主动请求暂停的；</w:t>
      </w:r>
    </w:p>
    <w:p w14:paraId="2C3FB592"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（13）监督审核时发现的严重不符合的纠正措施未能在</w:t>
      </w:r>
      <w:proofErr w:type="gramStart"/>
      <w:r>
        <w:rPr>
          <w:rFonts w:ascii="Microsoft YaHei" w:eastAsia="Microsoft YaHei" w:hAnsi="Microsoft YaHei"/>
          <w:color w:val="000000"/>
          <w:sz w:val="20"/>
          <w:szCs w:val="20"/>
          <w:lang w:val="en-HK"/>
        </w:rPr>
        <w:t>3 个</w:t>
      </w:r>
      <w:proofErr w:type="gramEnd"/>
      <w:r>
        <w:rPr>
          <w:rFonts w:ascii="Microsoft YaHei" w:eastAsia="Microsoft YaHei" w:hAnsi="Microsoft YaHei"/>
          <w:color w:val="000000"/>
          <w:sz w:val="20"/>
          <w:szCs w:val="20"/>
          <w:lang w:val="en-HK"/>
        </w:rPr>
        <w:t>月内完成验证的；</w:t>
      </w:r>
    </w:p>
    <w:p w14:paraId="23257C8E"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（14）其他应暂停认证证书的。</w:t>
      </w:r>
    </w:p>
    <w:p w14:paraId="7028173E" w14:textId="77777777" w:rsidR="003D5FB0" w:rsidRDefault="003D5FB0" w:rsidP="00B076D4">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7.2.2 </w:t>
      </w:r>
      <w:r w:rsidR="000C278D">
        <w:rPr>
          <w:rFonts w:ascii="Microsoft YaHei" w:eastAsia="Microsoft YaHei" w:hAnsi="Microsoft YaHei"/>
          <w:color w:val="000000"/>
          <w:sz w:val="20"/>
          <w:szCs w:val="20"/>
          <w:lang w:val="en-HK"/>
        </w:rPr>
        <w:t>DQS可根据暂停的原因和性质确定暂停期限，暂停期限一般不得超过3 个月。有理据的例外情况需要产品经理批准，但最长不得超过6 个月。</w:t>
      </w:r>
    </w:p>
    <w:p w14:paraId="4D10A68D" w14:textId="302FD8D4" w:rsidR="003D5FB0" w:rsidRDefault="003D5FB0" w:rsidP="00D37E59">
      <w:pPr>
        <w:adjustRightInd w:val="0"/>
        <w:snapToGrid w:val="0"/>
        <w:spacing w:beforeLines="50" w:before="120"/>
        <w:ind w:left="4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7.2.3 暂停期间，认证证书暂时无效。如获证组织采取有效的纠正措施，造成暂停的原因已消除的，</w:t>
      </w:r>
      <w:r w:rsidR="00F6623D">
        <w:rPr>
          <w:rFonts w:ascii="Microsoft YaHei" w:eastAsia="Microsoft YaHei" w:hAnsi="Microsoft YaHei"/>
          <w:color w:val="000000"/>
          <w:sz w:val="20"/>
          <w:szCs w:val="20"/>
          <w:lang w:val="en-HK"/>
        </w:rPr>
        <w:t>DQS</w:t>
      </w:r>
      <w:r>
        <w:rPr>
          <w:rFonts w:ascii="Microsoft YaHei" w:eastAsia="Microsoft YaHei" w:hAnsi="Microsoft YaHei"/>
          <w:color w:val="000000"/>
          <w:sz w:val="20"/>
          <w:szCs w:val="20"/>
          <w:lang w:val="en-HK"/>
        </w:rPr>
        <w:t>恢复其认证证书，并保留相应证据。</w:t>
      </w:r>
    </w:p>
    <w:p w14:paraId="12D240F9" w14:textId="77777777" w:rsidR="002D368C" w:rsidRDefault="002D368C" w:rsidP="00D37E59">
      <w:pPr>
        <w:adjustRightInd w:val="0"/>
        <w:snapToGrid w:val="0"/>
        <w:spacing w:beforeLines="50" w:before="120"/>
        <w:ind w:left="420"/>
        <w:rPr>
          <w:rFonts w:ascii="Microsoft YaHei" w:eastAsia="Microsoft YaHei" w:hAnsi="Microsoft YaHei"/>
          <w:color w:val="000000"/>
          <w:sz w:val="20"/>
          <w:szCs w:val="20"/>
          <w:lang w:val="en-HK"/>
        </w:rPr>
      </w:pPr>
    </w:p>
    <w:p w14:paraId="27134A74" w14:textId="77777777" w:rsidR="00452682" w:rsidRDefault="003D5FB0" w:rsidP="002D368C">
      <w:pPr>
        <w:autoSpaceDE w:val="0"/>
        <w:autoSpaceDN w:val="0"/>
        <w:adjustRightInd w:val="0"/>
        <w:rPr>
          <w:rFonts w:ascii="Microsoft YaHei" w:eastAsia="Microsoft YaHei" w:hAnsi="Microsoft YaHei"/>
          <w:color w:val="000000"/>
          <w:sz w:val="20"/>
          <w:szCs w:val="20"/>
          <w:lang w:val="en-HK"/>
        </w:rPr>
      </w:pPr>
      <w:r>
        <w:rPr>
          <w:rFonts w:ascii="Microsoft YaHei" w:eastAsia="Microsoft YaHei" w:hAnsi="Microsoft YaHei" w:cs="Arial"/>
          <w:color w:val="000000"/>
          <w:sz w:val="20"/>
          <w:szCs w:val="20"/>
          <w:lang w:val="en-HK"/>
        </w:rPr>
        <w:t>7.3 认证证书的撤销</w:t>
      </w:r>
    </w:p>
    <w:p w14:paraId="2A1C0E3F" w14:textId="77777777" w:rsidR="00452682" w:rsidRDefault="00452682" w:rsidP="00452682">
      <w:pPr>
        <w:autoSpaceDE w:val="0"/>
        <w:autoSpaceDN w:val="0"/>
        <w:adjustRightInd w:val="0"/>
        <w:rPr>
          <w:rFonts w:ascii="Microsoft YaHei" w:eastAsia="Microsoft YaHei" w:hAnsi="Microsoft YaHei" w:cs="Arial"/>
          <w:color w:val="000000"/>
          <w:sz w:val="20"/>
          <w:szCs w:val="20"/>
          <w:lang w:val="en-HK"/>
        </w:rPr>
      </w:pPr>
      <w:r>
        <w:rPr>
          <w:rFonts w:ascii="Microsoft YaHei" w:eastAsia="Microsoft YaHei" w:hAnsi="Microsoft YaHei" w:cs="Arial"/>
          <w:color w:val="000000"/>
          <w:sz w:val="20"/>
          <w:szCs w:val="20"/>
          <w:lang w:val="en-HK"/>
        </w:rPr>
        <w:t xml:space="preserve">     </w:t>
      </w:r>
      <w:r>
        <w:rPr>
          <w:rFonts w:ascii="Microsoft YaHei" w:eastAsia="Microsoft YaHei" w:hAnsi="Microsoft YaHei" w:cs="Arial" w:hint="eastAsia"/>
          <w:color w:val="000000"/>
          <w:sz w:val="20"/>
          <w:szCs w:val="20"/>
          <w:lang w:val="en-HK"/>
        </w:rPr>
        <w:t>获证组织有以下情形之一的，DQS将在获得相关信息并调查核实后</w:t>
      </w:r>
      <w:proofErr w:type="gramStart"/>
      <w:r>
        <w:rPr>
          <w:rFonts w:ascii="Microsoft YaHei" w:eastAsia="Microsoft YaHei" w:hAnsi="Microsoft YaHei" w:cs="Arial" w:hint="eastAsia"/>
          <w:color w:val="000000"/>
          <w:sz w:val="20"/>
          <w:szCs w:val="20"/>
          <w:lang w:val="en-HK"/>
        </w:rPr>
        <w:t>5 日内</w:t>
      </w:r>
      <w:proofErr w:type="gramEnd"/>
      <w:r>
        <w:rPr>
          <w:rFonts w:ascii="Microsoft YaHei" w:eastAsia="Microsoft YaHei" w:hAnsi="Microsoft YaHei" w:cs="Arial" w:hint="eastAsia"/>
          <w:color w:val="000000"/>
          <w:sz w:val="20"/>
          <w:szCs w:val="20"/>
          <w:lang w:val="en-HK"/>
        </w:rPr>
        <w:t>撤销其认证证书，并保留相应证据：</w:t>
      </w:r>
    </w:p>
    <w:p w14:paraId="115B5304" w14:textId="77777777" w:rsidR="00452682" w:rsidRDefault="00452682" w:rsidP="00B076D4">
      <w:pPr>
        <w:autoSpaceDE w:val="0"/>
        <w:autoSpaceDN w:val="0"/>
        <w:adjustRightInd w:val="0"/>
        <w:ind w:left="42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（1）被注销或撤销法律地位证明文件的；</w:t>
      </w:r>
    </w:p>
    <w:p w14:paraId="778C88E8" w14:textId="77777777" w:rsidR="00452682" w:rsidRDefault="00452682" w:rsidP="00B076D4">
      <w:pPr>
        <w:autoSpaceDE w:val="0"/>
        <w:autoSpaceDN w:val="0"/>
        <w:adjustRightInd w:val="0"/>
        <w:ind w:left="42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（2）被“国家企业信用信息公示系统”和“信用中国”列入严重违法失信名单的；</w:t>
      </w:r>
    </w:p>
    <w:p w14:paraId="656D1EEB" w14:textId="77777777" w:rsidR="00452682" w:rsidRDefault="00452682" w:rsidP="00B076D4">
      <w:pPr>
        <w:autoSpaceDE w:val="0"/>
        <w:autoSpaceDN w:val="0"/>
        <w:adjustRightInd w:val="0"/>
        <w:ind w:left="42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（3）认证证书的暂停期限已满，但导致暂停的问题未得到解决或有效纠正的；</w:t>
      </w:r>
    </w:p>
    <w:p w14:paraId="26481A47" w14:textId="2846ED69" w:rsidR="00452682" w:rsidRDefault="00452682" w:rsidP="00B076D4">
      <w:pPr>
        <w:autoSpaceDE w:val="0"/>
        <w:autoSpaceDN w:val="0"/>
        <w:adjustRightInd w:val="0"/>
        <w:ind w:left="42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（4）经行政监管部门确认因获证组织违规而造成重大及以上级别</w:t>
      </w:r>
      <w:r w:rsidR="00642FE3">
        <w:rPr>
          <w:rFonts w:ascii="Microsoft YaHei" w:eastAsia="Microsoft YaHei" w:hAnsi="Microsoft YaHei" w:cs="Arial" w:hint="eastAsia"/>
          <w:color w:val="000000"/>
          <w:sz w:val="20"/>
          <w:szCs w:val="20"/>
          <w:lang w:val="en-HK"/>
        </w:rPr>
        <w:t>信息安全</w:t>
      </w:r>
      <w:r>
        <w:rPr>
          <w:rFonts w:ascii="Microsoft YaHei" w:eastAsia="Microsoft YaHei" w:hAnsi="Microsoft YaHei" w:cs="Arial" w:hint="eastAsia"/>
          <w:color w:val="000000"/>
          <w:sz w:val="20"/>
          <w:szCs w:val="20"/>
          <w:lang w:val="en-HK"/>
        </w:rPr>
        <w:t>事件的；</w:t>
      </w:r>
    </w:p>
    <w:p w14:paraId="3724E7C4" w14:textId="77777777" w:rsidR="00452682" w:rsidRDefault="00452682" w:rsidP="00B076D4">
      <w:pPr>
        <w:autoSpaceDE w:val="0"/>
        <w:autoSpaceDN w:val="0"/>
        <w:adjustRightInd w:val="0"/>
        <w:ind w:left="42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（5）上述管理体系没有运行或者已不具备运行条件的；</w:t>
      </w:r>
    </w:p>
    <w:p w14:paraId="1DDC191B" w14:textId="77777777" w:rsidR="00452682" w:rsidRDefault="00452682" w:rsidP="00B076D4">
      <w:pPr>
        <w:autoSpaceDE w:val="0"/>
        <w:autoSpaceDN w:val="0"/>
        <w:adjustRightInd w:val="0"/>
        <w:ind w:left="420"/>
        <w:rPr>
          <w:rFonts w:ascii="Microsoft YaHei" w:eastAsia="Microsoft YaHei" w:hAnsi="Microsoft YaHei" w:cs="Arial"/>
          <w:color w:val="000000"/>
          <w:sz w:val="20"/>
          <w:szCs w:val="20"/>
          <w:lang w:val="en-HK"/>
        </w:rPr>
      </w:pPr>
      <w:r>
        <w:rPr>
          <w:rFonts w:ascii="Microsoft YaHei" w:eastAsia="Microsoft YaHei" w:hAnsi="Microsoft YaHei" w:cs="Arial" w:hint="eastAsia"/>
          <w:color w:val="000000"/>
          <w:sz w:val="20"/>
          <w:szCs w:val="20"/>
          <w:lang w:val="en-HK"/>
        </w:rPr>
        <w:t>（6）其他应撤销认证证书的。</w:t>
      </w:r>
    </w:p>
    <w:p w14:paraId="1FBBDE8D" w14:textId="77777777" w:rsidR="006D1148" w:rsidRDefault="006D1148" w:rsidP="00B076D4">
      <w:pPr>
        <w:autoSpaceDE w:val="0"/>
        <w:autoSpaceDN w:val="0"/>
        <w:adjustRightInd w:val="0"/>
        <w:rPr>
          <w:rFonts w:ascii="Microsoft YaHei" w:eastAsia="Microsoft YaHei" w:hAnsi="Microsoft YaHei"/>
          <w:color w:val="000000"/>
          <w:sz w:val="20"/>
          <w:szCs w:val="20"/>
          <w:lang w:val="en-HK"/>
        </w:rPr>
      </w:pPr>
    </w:p>
    <w:p w14:paraId="0555947A" w14:textId="77777777" w:rsidR="00452682" w:rsidRDefault="003D5FB0" w:rsidP="00452682">
      <w:pPr>
        <w:autoSpaceDE w:val="0"/>
        <w:autoSpaceDN w:val="0"/>
        <w:adjustRightInd w:val="0"/>
        <w:spacing w:before="240"/>
        <w:rPr>
          <w:rFonts w:ascii="Microsoft YaHei" w:eastAsia="Microsoft YaHei" w:hAnsi="Microsoft YaHei"/>
          <w:color w:val="000000"/>
          <w:sz w:val="20"/>
          <w:szCs w:val="20"/>
          <w:lang w:val="en-HK"/>
        </w:rPr>
      </w:pPr>
      <w:r>
        <w:rPr>
          <w:rFonts w:ascii="Microsoft YaHei" w:eastAsia="Microsoft YaHei" w:hAnsi="Microsoft YaHei" w:cs="Arial"/>
          <w:color w:val="000000"/>
          <w:sz w:val="20"/>
          <w:szCs w:val="20"/>
          <w:lang w:val="en-HK"/>
        </w:rPr>
        <w:t>7.4 认证证书的注销</w:t>
      </w:r>
    </w:p>
    <w:p w14:paraId="3F2DCA36" w14:textId="77777777" w:rsidR="00452682" w:rsidRDefault="00452682" w:rsidP="00B076D4">
      <w:pPr>
        <w:autoSpaceDE w:val="0"/>
        <w:autoSpaceDN w:val="0"/>
        <w:adjustRightInd w:val="0"/>
        <w:spacing w:before="1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获证组织主动申请不再保持认证证书时，DQS将确认不存在暂停或撤销情形后注销其认证证书，并保留相应证据。</w:t>
      </w:r>
    </w:p>
    <w:p w14:paraId="5AB354CE" w14:textId="77777777" w:rsidR="00452682" w:rsidRDefault="00452682">
      <w:pPr>
        <w:rPr>
          <w:color w:val="000000"/>
        </w:rPr>
      </w:pPr>
      <w:bookmarkStart w:id="4644" w:name="_Toc231223596"/>
      <w:bookmarkStart w:id="4645" w:name="_Toc231224121"/>
      <w:bookmarkStart w:id="4646" w:name="_Toc231224648"/>
      <w:bookmarkStart w:id="4647" w:name="_Toc231225175"/>
      <w:bookmarkEnd w:id="4644"/>
      <w:bookmarkEnd w:id="4645"/>
      <w:bookmarkEnd w:id="4646"/>
      <w:bookmarkEnd w:id="4647"/>
    </w:p>
    <w:p w14:paraId="2CC93ED9" w14:textId="77777777" w:rsidR="00452682" w:rsidRDefault="00452682" w:rsidP="00B076D4">
      <w:pPr>
        <w:pStyle w:val="Heading1"/>
        <w:rPr>
          <w:rFonts w:eastAsia="Microsoft YaHei"/>
          <w:color w:val="000000"/>
        </w:rPr>
      </w:pPr>
      <w:bookmarkStart w:id="4648" w:name="_Toc231286577"/>
      <w:bookmarkStart w:id="4649" w:name="_Toc231824891"/>
      <w:r>
        <w:rPr>
          <w:rFonts w:eastAsia="Microsoft YaHei" w:hint="eastAsia"/>
          <w:color w:val="000000"/>
        </w:rPr>
        <w:t>申诉（投诉）处理</w:t>
      </w:r>
      <w:bookmarkEnd w:id="4648"/>
      <w:bookmarkEnd w:id="4649"/>
    </w:p>
    <w:p w14:paraId="3F7CE6C5" w14:textId="77777777" w:rsidR="00452682" w:rsidRDefault="00452682" w:rsidP="00B076D4">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8.1 DQS建立并实施文件化的申诉（投诉）处理制度。认证委托人对认证决定有异议的，可以向DQS提出申诉。任何组织和个人对认证过程和认证决定有异议的，可以向DQS提出投诉。</w:t>
      </w:r>
    </w:p>
    <w:p w14:paraId="35ADE889" w14:textId="77777777" w:rsidR="00452682" w:rsidRDefault="00452682" w:rsidP="00B076D4">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8.2 申诉（投诉）的提交、调查和决定不造成针对申诉人/投诉人的歧视。DQS对申诉人（投诉人）、申诉（投诉）事项的信息应予以保密。</w:t>
      </w:r>
    </w:p>
    <w:p w14:paraId="6BBEA8DB" w14:textId="77777777" w:rsidR="00452682" w:rsidRDefault="00452682" w:rsidP="00B076D4">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8.3 DQS将及时、公正、有效地处理申诉（投诉），采取必要的纠正措施。对申诉（投诉）的处理决定，将由与申诉（投诉）事项无关的人员作出，或经其审核和批准，并应在60 日内将处理结果书面告知申诉人（投诉人）。</w:t>
      </w:r>
    </w:p>
    <w:p w14:paraId="0C60D8A4" w14:textId="77777777" w:rsidR="00452682" w:rsidRDefault="00452682" w:rsidP="00452682">
      <w:pPr>
        <w:rPr>
          <w:color w:val="000000"/>
          <w:lang w:val="en-HK"/>
        </w:rPr>
      </w:pPr>
      <w:r>
        <w:rPr>
          <w:rFonts w:ascii="Microsoft YaHei" w:eastAsia="Microsoft YaHei" w:hAnsi="Microsoft YaHei" w:hint="eastAsia"/>
          <w:color w:val="000000"/>
          <w:sz w:val="20"/>
          <w:szCs w:val="20"/>
          <w:lang w:val="en-HK"/>
        </w:rPr>
        <w:t xml:space="preserve">8.4 DQS的申诉或投诉途径：021-62895083，或 官网 </w:t>
      </w:r>
      <w:hyperlink r:id="rId10" w:history="1">
        <w:r>
          <w:rPr>
            <w:rFonts w:ascii="Microsoft YaHei" w:eastAsia="Microsoft YaHei" w:hAnsi="Microsoft YaHei" w:hint="eastAsia"/>
            <w:color w:val="000000"/>
            <w:sz w:val="20"/>
            <w:szCs w:val="20"/>
            <w:lang w:val="en-HK"/>
          </w:rPr>
          <w:t>www.dqsglobal.cn</w:t>
        </w:r>
      </w:hyperlink>
      <w:r>
        <w:rPr>
          <w:rFonts w:ascii="Microsoft YaHei" w:eastAsia="Microsoft YaHei" w:hAnsi="Microsoft YaHei" w:hint="eastAsia"/>
          <w:color w:val="000000"/>
          <w:sz w:val="20"/>
          <w:szCs w:val="20"/>
          <w:lang w:val="en-HK"/>
        </w:rPr>
        <w:t>。</w:t>
      </w:r>
    </w:p>
    <w:p w14:paraId="7A63C173" w14:textId="77777777" w:rsidR="00452682" w:rsidRDefault="00452682" w:rsidP="00B076D4">
      <w:pPr>
        <w:rPr>
          <w:color w:val="000000"/>
          <w:lang w:val="en-HK"/>
        </w:rPr>
      </w:pPr>
    </w:p>
    <w:p w14:paraId="6001499E" w14:textId="77777777" w:rsidR="003D5FB0" w:rsidRDefault="003D5FB0" w:rsidP="00B076D4">
      <w:pPr>
        <w:pStyle w:val="Heading1"/>
        <w:rPr>
          <w:rFonts w:eastAsia="Microsoft YaHei"/>
          <w:color w:val="000000"/>
        </w:rPr>
      </w:pPr>
      <w:bookmarkStart w:id="4650" w:name="_Toc231223597"/>
      <w:bookmarkStart w:id="4651" w:name="_Toc231224122"/>
      <w:bookmarkStart w:id="4652" w:name="_Toc231224649"/>
      <w:bookmarkStart w:id="4653" w:name="_Toc231225176"/>
      <w:bookmarkStart w:id="4654" w:name="_Toc231225702"/>
      <w:bookmarkStart w:id="4655" w:name="_Toc231226233"/>
      <w:bookmarkStart w:id="4656" w:name="_Toc231226764"/>
      <w:bookmarkStart w:id="4657" w:name="_Toc231227288"/>
      <w:bookmarkStart w:id="4658" w:name="_Toc231227812"/>
      <w:bookmarkStart w:id="4659" w:name="_Toc231228336"/>
      <w:bookmarkStart w:id="4660" w:name="_Toc231286578"/>
      <w:bookmarkStart w:id="4661" w:name="_Toc231223598"/>
      <w:bookmarkStart w:id="4662" w:name="_Toc231224123"/>
      <w:bookmarkStart w:id="4663" w:name="_Toc231224650"/>
      <w:bookmarkStart w:id="4664" w:name="_Toc231225177"/>
      <w:bookmarkStart w:id="4665" w:name="_Toc231225703"/>
      <w:bookmarkStart w:id="4666" w:name="_Toc231226234"/>
      <w:bookmarkStart w:id="4667" w:name="_Toc231226765"/>
      <w:bookmarkStart w:id="4668" w:name="_Toc231227289"/>
      <w:bookmarkStart w:id="4669" w:name="_Toc231227813"/>
      <w:bookmarkStart w:id="4670" w:name="_Toc231228337"/>
      <w:bookmarkStart w:id="4671" w:name="_Toc231286579"/>
      <w:bookmarkStart w:id="4672" w:name="_Toc231223599"/>
      <w:bookmarkStart w:id="4673" w:name="_Toc231224124"/>
      <w:bookmarkStart w:id="4674" w:name="_Toc231224651"/>
      <w:bookmarkStart w:id="4675" w:name="_Toc231225178"/>
      <w:bookmarkStart w:id="4676" w:name="_Toc231225704"/>
      <w:bookmarkStart w:id="4677" w:name="_Toc231226235"/>
      <w:bookmarkStart w:id="4678" w:name="_Toc231226766"/>
      <w:bookmarkStart w:id="4679" w:name="_Toc231227290"/>
      <w:bookmarkStart w:id="4680" w:name="_Toc231227814"/>
      <w:bookmarkStart w:id="4681" w:name="_Toc231228338"/>
      <w:bookmarkStart w:id="4682" w:name="_Toc231286580"/>
      <w:bookmarkStart w:id="4683" w:name="_Toc231223600"/>
      <w:bookmarkStart w:id="4684" w:name="_Toc231224125"/>
      <w:bookmarkStart w:id="4685" w:name="_Toc231224652"/>
      <w:bookmarkStart w:id="4686" w:name="_Toc231225179"/>
      <w:bookmarkStart w:id="4687" w:name="_Toc231225705"/>
      <w:bookmarkStart w:id="4688" w:name="_Toc231226236"/>
      <w:bookmarkStart w:id="4689" w:name="_Toc231226767"/>
      <w:bookmarkStart w:id="4690" w:name="_Toc231227291"/>
      <w:bookmarkStart w:id="4691" w:name="_Toc231227815"/>
      <w:bookmarkStart w:id="4692" w:name="_Toc231228339"/>
      <w:bookmarkStart w:id="4693" w:name="_Toc231286581"/>
      <w:bookmarkStart w:id="4694" w:name="_Toc231223601"/>
      <w:bookmarkStart w:id="4695" w:name="_Toc231224126"/>
      <w:bookmarkStart w:id="4696" w:name="_Toc231224653"/>
      <w:bookmarkStart w:id="4697" w:name="_Toc231225180"/>
      <w:bookmarkStart w:id="4698" w:name="_Toc231225706"/>
      <w:bookmarkStart w:id="4699" w:name="_Toc231226237"/>
      <w:bookmarkStart w:id="4700" w:name="_Toc231226768"/>
      <w:bookmarkStart w:id="4701" w:name="_Toc231227292"/>
      <w:bookmarkStart w:id="4702" w:name="_Toc231227816"/>
      <w:bookmarkStart w:id="4703" w:name="_Toc231228340"/>
      <w:bookmarkStart w:id="4704" w:name="_Toc231286582"/>
      <w:bookmarkStart w:id="4705" w:name="_Toc231223602"/>
      <w:bookmarkStart w:id="4706" w:name="_Toc231224127"/>
      <w:bookmarkStart w:id="4707" w:name="_Toc231224654"/>
      <w:bookmarkStart w:id="4708" w:name="_Toc231225181"/>
      <w:bookmarkStart w:id="4709" w:name="_Toc231225707"/>
      <w:bookmarkStart w:id="4710" w:name="_Toc231226238"/>
      <w:bookmarkStart w:id="4711" w:name="_Toc231226769"/>
      <w:bookmarkStart w:id="4712" w:name="_Toc231227293"/>
      <w:bookmarkStart w:id="4713" w:name="_Toc231227817"/>
      <w:bookmarkStart w:id="4714" w:name="_Toc231228341"/>
      <w:bookmarkStart w:id="4715" w:name="_Toc231286583"/>
      <w:bookmarkStart w:id="4716" w:name="_Toc231223603"/>
      <w:bookmarkStart w:id="4717" w:name="_Toc231224128"/>
      <w:bookmarkStart w:id="4718" w:name="_Toc231224655"/>
      <w:bookmarkStart w:id="4719" w:name="_Toc231225182"/>
      <w:bookmarkStart w:id="4720" w:name="_Toc231225708"/>
      <w:bookmarkStart w:id="4721" w:name="_Toc231226239"/>
      <w:bookmarkStart w:id="4722" w:name="_Toc231226770"/>
      <w:bookmarkStart w:id="4723" w:name="_Toc231227294"/>
      <w:bookmarkStart w:id="4724" w:name="_Toc231227818"/>
      <w:bookmarkStart w:id="4725" w:name="_Toc231228342"/>
      <w:bookmarkStart w:id="4726" w:name="_Toc231286584"/>
      <w:bookmarkStart w:id="4727" w:name="_Toc231223605"/>
      <w:bookmarkStart w:id="4728" w:name="_Toc231224130"/>
      <w:bookmarkStart w:id="4729" w:name="_Toc231224657"/>
      <w:bookmarkStart w:id="4730" w:name="_Toc231225184"/>
      <w:bookmarkStart w:id="4731" w:name="_Toc231225710"/>
      <w:bookmarkStart w:id="4732" w:name="_Toc231226241"/>
      <w:bookmarkStart w:id="4733" w:name="_Toc231226772"/>
      <w:bookmarkStart w:id="4734" w:name="_Toc231227296"/>
      <w:bookmarkStart w:id="4735" w:name="_Toc231227820"/>
      <w:bookmarkStart w:id="4736" w:name="_Toc231228344"/>
      <w:bookmarkStart w:id="4737" w:name="_Toc231286586"/>
      <w:bookmarkStart w:id="4738" w:name="_Toc231223606"/>
      <w:bookmarkStart w:id="4739" w:name="_Toc231224131"/>
      <w:bookmarkStart w:id="4740" w:name="_Toc231224658"/>
      <w:bookmarkStart w:id="4741" w:name="_Toc231225185"/>
      <w:bookmarkStart w:id="4742" w:name="_Toc231225711"/>
      <w:bookmarkStart w:id="4743" w:name="_Toc231226242"/>
      <w:bookmarkStart w:id="4744" w:name="_Toc231226773"/>
      <w:bookmarkStart w:id="4745" w:name="_Toc231227297"/>
      <w:bookmarkStart w:id="4746" w:name="_Toc231227821"/>
      <w:bookmarkStart w:id="4747" w:name="_Toc231228345"/>
      <w:bookmarkStart w:id="4748" w:name="_Toc231286587"/>
      <w:bookmarkStart w:id="4749" w:name="_Toc231223607"/>
      <w:bookmarkStart w:id="4750" w:name="_Toc231224132"/>
      <w:bookmarkStart w:id="4751" w:name="_Toc231224659"/>
      <w:bookmarkStart w:id="4752" w:name="_Toc231225186"/>
      <w:bookmarkStart w:id="4753" w:name="_Toc231225712"/>
      <w:bookmarkStart w:id="4754" w:name="_Toc231226243"/>
      <w:bookmarkStart w:id="4755" w:name="_Toc231226774"/>
      <w:bookmarkStart w:id="4756" w:name="_Toc231227298"/>
      <w:bookmarkStart w:id="4757" w:name="_Toc231227822"/>
      <w:bookmarkStart w:id="4758" w:name="_Toc231228346"/>
      <w:bookmarkStart w:id="4759" w:name="_Toc231286588"/>
      <w:bookmarkStart w:id="4760" w:name="_Toc231223608"/>
      <w:bookmarkStart w:id="4761" w:name="_Toc231224133"/>
      <w:bookmarkStart w:id="4762" w:name="_Toc231224660"/>
      <w:bookmarkStart w:id="4763" w:name="_Toc231225187"/>
      <w:bookmarkStart w:id="4764" w:name="_Toc231225713"/>
      <w:bookmarkStart w:id="4765" w:name="_Toc231226244"/>
      <w:bookmarkStart w:id="4766" w:name="_Toc231226775"/>
      <w:bookmarkStart w:id="4767" w:name="_Toc231227299"/>
      <w:bookmarkStart w:id="4768" w:name="_Toc231227823"/>
      <w:bookmarkStart w:id="4769" w:name="_Toc231228347"/>
      <w:bookmarkStart w:id="4770" w:name="_Toc231286589"/>
      <w:bookmarkStart w:id="4771" w:name="_Toc231223609"/>
      <w:bookmarkStart w:id="4772" w:name="_Toc231224134"/>
      <w:bookmarkStart w:id="4773" w:name="_Toc231224661"/>
      <w:bookmarkStart w:id="4774" w:name="_Toc231225188"/>
      <w:bookmarkStart w:id="4775" w:name="_Toc231225714"/>
      <w:bookmarkStart w:id="4776" w:name="_Toc231226245"/>
      <w:bookmarkStart w:id="4777" w:name="_Toc231226776"/>
      <w:bookmarkStart w:id="4778" w:name="_Toc231227300"/>
      <w:bookmarkStart w:id="4779" w:name="_Toc231227824"/>
      <w:bookmarkStart w:id="4780" w:name="_Toc231228348"/>
      <w:bookmarkStart w:id="4781" w:name="_Toc231286590"/>
      <w:bookmarkStart w:id="4782" w:name="_Toc231223610"/>
      <w:bookmarkStart w:id="4783" w:name="_Toc231224135"/>
      <w:bookmarkStart w:id="4784" w:name="_Toc231224662"/>
      <w:bookmarkStart w:id="4785" w:name="_Toc231225189"/>
      <w:bookmarkStart w:id="4786" w:name="_Toc231225715"/>
      <w:bookmarkStart w:id="4787" w:name="_Toc231226246"/>
      <w:bookmarkStart w:id="4788" w:name="_Toc231226777"/>
      <w:bookmarkStart w:id="4789" w:name="_Toc231227301"/>
      <w:bookmarkStart w:id="4790" w:name="_Toc231227825"/>
      <w:bookmarkStart w:id="4791" w:name="_Toc231228349"/>
      <w:bookmarkStart w:id="4792" w:name="_Toc231286591"/>
      <w:bookmarkStart w:id="4793" w:name="_Toc231223611"/>
      <w:bookmarkStart w:id="4794" w:name="_Toc231224136"/>
      <w:bookmarkStart w:id="4795" w:name="_Toc231224663"/>
      <w:bookmarkStart w:id="4796" w:name="_Toc231225190"/>
      <w:bookmarkStart w:id="4797" w:name="_Toc231225716"/>
      <w:bookmarkStart w:id="4798" w:name="_Toc231226247"/>
      <w:bookmarkStart w:id="4799" w:name="_Toc231226778"/>
      <w:bookmarkStart w:id="4800" w:name="_Toc231227302"/>
      <w:bookmarkStart w:id="4801" w:name="_Toc231227826"/>
      <w:bookmarkStart w:id="4802" w:name="_Toc231228350"/>
      <w:bookmarkStart w:id="4803" w:name="_Toc231286592"/>
      <w:bookmarkStart w:id="4804" w:name="_Toc231223612"/>
      <w:bookmarkStart w:id="4805" w:name="_Toc231224137"/>
      <w:bookmarkStart w:id="4806" w:name="_Toc231224664"/>
      <w:bookmarkStart w:id="4807" w:name="_Toc231225191"/>
      <w:bookmarkStart w:id="4808" w:name="_Toc231225717"/>
      <w:bookmarkStart w:id="4809" w:name="_Toc231226248"/>
      <w:bookmarkStart w:id="4810" w:name="_Toc231226779"/>
      <w:bookmarkStart w:id="4811" w:name="_Toc231227303"/>
      <w:bookmarkStart w:id="4812" w:name="_Toc231227827"/>
      <w:bookmarkStart w:id="4813" w:name="_Toc231228351"/>
      <w:bookmarkStart w:id="4814" w:name="_Toc231286593"/>
      <w:bookmarkStart w:id="4815" w:name="_Toc231223613"/>
      <w:bookmarkStart w:id="4816" w:name="_Toc231224138"/>
      <w:bookmarkStart w:id="4817" w:name="_Toc231224665"/>
      <w:bookmarkStart w:id="4818" w:name="_Toc231225192"/>
      <w:bookmarkStart w:id="4819" w:name="_Toc231225718"/>
      <w:bookmarkStart w:id="4820" w:name="_Toc231226249"/>
      <w:bookmarkStart w:id="4821" w:name="_Toc231226780"/>
      <w:bookmarkStart w:id="4822" w:name="_Toc231227304"/>
      <w:bookmarkStart w:id="4823" w:name="_Toc231227828"/>
      <w:bookmarkStart w:id="4824" w:name="_Toc231228352"/>
      <w:bookmarkStart w:id="4825" w:name="_Toc231286594"/>
      <w:bookmarkStart w:id="4826" w:name="_Toc231223614"/>
      <w:bookmarkStart w:id="4827" w:name="_Toc231224139"/>
      <w:bookmarkStart w:id="4828" w:name="_Toc231224666"/>
      <w:bookmarkStart w:id="4829" w:name="_Toc231225193"/>
      <w:bookmarkStart w:id="4830" w:name="_Toc231225719"/>
      <w:bookmarkStart w:id="4831" w:name="_Toc231226250"/>
      <w:bookmarkStart w:id="4832" w:name="_Toc231226781"/>
      <w:bookmarkStart w:id="4833" w:name="_Toc231227305"/>
      <w:bookmarkStart w:id="4834" w:name="_Toc231227829"/>
      <w:bookmarkStart w:id="4835" w:name="_Toc231228353"/>
      <w:bookmarkStart w:id="4836" w:name="_Toc231286595"/>
      <w:bookmarkStart w:id="4837" w:name="_Toc231223615"/>
      <w:bookmarkStart w:id="4838" w:name="_Toc231224140"/>
      <w:bookmarkStart w:id="4839" w:name="_Toc231224667"/>
      <w:bookmarkStart w:id="4840" w:name="_Toc231225194"/>
      <w:bookmarkStart w:id="4841" w:name="_Toc231225720"/>
      <w:bookmarkStart w:id="4842" w:name="_Toc231226251"/>
      <w:bookmarkStart w:id="4843" w:name="_Toc231226782"/>
      <w:bookmarkStart w:id="4844" w:name="_Toc231227306"/>
      <w:bookmarkStart w:id="4845" w:name="_Toc231227830"/>
      <w:bookmarkStart w:id="4846" w:name="_Toc231228354"/>
      <w:bookmarkStart w:id="4847" w:name="_Toc231286596"/>
      <w:bookmarkStart w:id="4848" w:name="_Toc231223616"/>
      <w:bookmarkStart w:id="4849" w:name="_Toc231224141"/>
      <w:bookmarkStart w:id="4850" w:name="_Toc231224668"/>
      <w:bookmarkStart w:id="4851" w:name="_Toc231225195"/>
      <w:bookmarkStart w:id="4852" w:name="_Toc231225721"/>
      <w:bookmarkStart w:id="4853" w:name="_Toc231226252"/>
      <w:bookmarkStart w:id="4854" w:name="_Toc231226783"/>
      <w:bookmarkStart w:id="4855" w:name="_Toc231227307"/>
      <w:bookmarkStart w:id="4856" w:name="_Toc231227831"/>
      <w:bookmarkStart w:id="4857" w:name="_Toc231228355"/>
      <w:bookmarkStart w:id="4858" w:name="_Toc231286597"/>
      <w:bookmarkStart w:id="4859" w:name="_Toc231223617"/>
      <w:bookmarkStart w:id="4860" w:name="_Toc231224142"/>
      <w:bookmarkStart w:id="4861" w:name="_Toc231224669"/>
      <w:bookmarkStart w:id="4862" w:name="_Toc231225196"/>
      <w:bookmarkStart w:id="4863" w:name="_Toc231225722"/>
      <w:bookmarkStart w:id="4864" w:name="_Toc231226253"/>
      <w:bookmarkStart w:id="4865" w:name="_Toc231226784"/>
      <w:bookmarkStart w:id="4866" w:name="_Toc231227308"/>
      <w:bookmarkStart w:id="4867" w:name="_Toc231227832"/>
      <w:bookmarkStart w:id="4868" w:name="_Toc231228356"/>
      <w:bookmarkStart w:id="4869" w:name="_Toc231286598"/>
      <w:bookmarkStart w:id="4870" w:name="_Toc231223618"/>
      <w:bookmarkStart w:id="4871" w:name="_Toc231224143"/>
      <w:bookmarkStart w:id="4872" w:name="_Toc231224670"/>
      <w:bookmarkStart w:id="4873" w:name="_Toc231225197"/>
      <w:bookmarkStart w:id="4874" w:name="_Toc231225723"/>
      <w:bookmarkStart w:id="4875" w:name="_Toc231226254"/>
      <w:bookmarkStart w:id="4876" w:name="_Toc231226785"/>
      <w:bookmarkStart w:id="4877" w:name="_Toc231227309"/>
      <w:bookmarkStart w:id="4878" w:name="_Toc231227833"/>
      <w:bookmarkStart w:id="4879" w:name="_Toc231228357"/>
      <w:bookmarkStart w:id="4880" w:name="_Toc231286599"/>
      <w:bookmarkStart w:id="4881" w:name="_Toc231223619"/>
      <w:bookmarkStart w:id="4882" w:name="_Toc231224144"/>
      <w:bookmarkStart w:id="4883" w:name="_Toc231224671"/>
      <w:bookmarkStart w:id="4884" w:name="_Toc231225198"/>
      <w:bookmarkStart w:id="4885" w:name="_Toc231225724"/>
      <w:bookmarkStart w:id="4886" w:name="_Toc231226255"/>
      <w:bookmarkStart w:id="4887" w:name="_Toc231226786"/>
      <w:bookmarkStart w:id="4888" w:name="_Toc231227310"/>
      <w:bookmarkStart w:id="4889" w:name="_Toc231227834"/>
      <w:bookmarkStart w:id="4890" w:name="_Toc231228358"/>
      <w:bookmarkStart w:id="4891" w:name="_Toc231286600"/>
      <w:bookmarkStart w:id="4892" w:name="_Toc231223620"/>
      <w:bookmarkStart w:id="4893" w:name="_Toc231224145"/>
      <w:bookmarkStart w:id="4894" w:name="_Toc231224672"/>
      <w:bookmarkStart w:id="4895" w:name="_Toc231225199"/>
      <w:bookmarkStart w:id="4896" w:name="_Toc231225725"/>
      <w:bookmarkStart w:id="4897" w:name="_Toc231226256"/>
      <w:bookmarkStart w:id="4898" w:name="_Toc231226787"/>
      <w:bookmarkStart w:id="4899" w:name="_Toc231227311"/>
      <w:bookmarkStart w:id="4900" w:name="_Toc231227835"/>
      <w:bookmarkStart w:id="4901" w:name="_Toc231228359"/>
      <w:bookmarkStart w:id="4902" w:name="_Toc231286601"/>
      <w:bookmarkStart w:id="4903" w:name="_Toc231223621"/>
      <w:bookmarkStart w:id="4904" w:name="_Toc231224146"/>
      <w:bookmarkStart w:id="4905" w:name="_Toc231224673"/>
      <w:bookmarkStart w:id="4906" w:name="_Toc231225200"/>
      <w:bookmarkStart w:id="4907" w:name="_Toc231225726"/>
      <w:bookmarkStart w:id="4908" w:name="_Toc231226257"/>
      <w:bookmarkStart w:id="4909" w:name="_Toc231226788"/>
      <w:bookmarkStart w:id="4910" w:name="_Toc231227312"/>
      <w:bookmarkStart w:id="4911" w:name="_Toc231227836"/>
      <w:bookmarkStart w:id="4912" w:name="_Toc231228360"/>
      <w:bookmarkStart w:id="4913" w:name="_Toc231286602"/>
      <w:bookmarkStart w:id="4914" w:name="_Toc231223622"/>
      <w:bookmarkStart w:id="4915" w:name="_Toc231224147"/>
      <w:bookmarkStart w:id="4916" w:name="_Toc231224674"/>
      <w:bookmarkStart w:id="4917" w:name="_Toc231225201"/>
      <w:bookmarkStart w:id="4918" w:name="_Toc231225727"/>
      <w:bookmarkStart w:id="4919" w:name="_Toc231226258"/>
      <w:bookmarkStart w:id="4920" w:name="_Toc231226789"/>
      <w:bookmarkStart w:id="4921" w:name="_Toc231227313"/>
      <w:bookmarkStart w:id="4922" w:name="_Toc231227837"/>
      <w:bookmarkStart w:id="4923" w:name="_Toc231228361"/>
      <w:bookmarkStart w:id="4924" w:name="_Toc231286603"/>
      <w:bookmarkStart w:id="4925" w:name="_Toc231223623"/>
      <w:bookmarkStart w:id="4926" w:name="_Toc231224148"/>
      <w:bookmarkStart w:id="4927" w:name="_Toc231224675"/>
      <w:bookmarkStart w:id="4928" w:name="_Toc231225202"/>
      <w:bookmarkStart w:id="4929" w:name="_Toc231225728"/>
      <w:bookmarkStart w:id="4930" w:name="_Toc231226259"/>
      <w:bookmarkStart w:id="4931" w:name="_Toc231226790"/>
      <w:bookmarkStart w:id="4932" w:name="_Toc231227314"/>
      <w:bookmarkStart w:id="4933" w:name="_Toc231227838"/>
      <w:bookmarkStart w:id="4934" w:name="_Toc231228362"/>
      <w:bookmarkStart w:id="4935" w:name="_Toc231286604"/>
      <w:bookmarkStart w:id="4936" w:name="_Toc231223624"/>
      <w:bookmarkStart w:id="4937" w:name="_Toc231224149"/>
      <w:bookmarkStart w:id="4938" w:name="_Toc231224676"/>
      <w:bookmarkStart w:id="4939" w:name="_Toc231225203"/>
      <w:bookmarkStart w:id="4940" w:name="_Toc231225729"/>
      <w:bookmarkStart w:id="4941" w:name="_Toc231226260"/>
      <w:bookmarkStart w:id="4942" w:name="_Toc231226791"/>
      <w:bookmarkStart w:id="4943" w:name="_Toc231227315"/>
      <w:bookmarkStart w:id="4944" w:name="_Toc231227839"/>
      <w:bookmarkStart w:id="4945" w:name="_Toc231228363"/>
      <w:bookmarkStart w:id="4946" w:name="_Toc231286605"/>
      <w:bookmarkStart w:id="4947" w:name="_Toc231223625"/>
      <w:bookmarkStart w:id="4948" w:name="_Toc231224150"/>
      <w:bookmarkStart w:id="4949" w:name="_Toc231224677"/>
      <w:bookmarkStart w:id="4950" w:name="_Toc231225204"/>
      <w:bookmarkStart w:id="4951" w:name="_Toc231225730"/>
      <w:bookmarkStart w:id="4952" w:name="_Toc231226261"/>
      <w:bookmarkStart w:id="4953" w:name="_Toc231226792"/>
      <w:bookmarkStart w:id="4954" w:name="_Toc231227316"/>
      <w:bookmarkStart w:id="4955" w:name="_Toc231227840"/>
      <w:bookmarkStart w:id="4956" w:name="_Toc231228364"/>
      <w:bookmarkStart w:id="4957" w:name="_Toc231286606"/>
      <w:bookmarkStart w:id="4958" w:name="_Toc231223626"/>
      <w:bookmarkStart w:id="4959" w:name="_Toc231224151"/>
      <w:bookmarkStart w:id="4960" w:name="_Toc231224678"/>
      <w:bookmarkStart w:id="4961" w:name="_Toc231225205"/>
      <w:bookmarkStart w:id="4962" w:name="_Toc231225731"/>
      <w:bookmarkStart w:id="4963" w:name="_Toc231226262"/>
      <w:bookmarkStart w:id="4964" w:name="_Toc231226793"/>
      <w:bookmarkStart w:id="4965" w:name="_Toc231227317"/>
      <w:bookmarkStart w:id="4966" w:name="_Toc231227841"/>
      <w:bookmarkStart w:id="4967" w:name="_Toc231228365"/>
      <w:bookmarkStart w:id="4968" w:name="_Toc231286607"/>
      <w:bookmarkStart w:id="4969" w:name="_Toc231223627"/>
      <w:bookmarkStart w:id="4970" w:name="_Toc231224152"/>
      <w:bookmarkStart w:id="4971" w:name="_Toc231224679"/>
      <w:bookmarkStart w:id="4972" w:name="_Toc231225206"/>
      <w:bookmarkStart w:id="4973" w:name="_Toc231225732"/>
      <w:bookmarkStart w:id="4974" w:name="_Toc231226263"/>
      <w:bookmarkStart w:id="4975" w:name="_Toc231226794"/>
      <w:bookmarkStart w:id="4976" w:name="_Toc231227318"/>
      <w:bookmarkStart w:id="4977" w:name="_Toc231227842"/>
      <w:bookmarkStart w:id="4978" w:name="_Toc231228366"/>
      <w:bookmarkStart w:id="4979" w:name="_Toc231286608"/>
      <w:bookmarkStart w:id="4980" w:name="_Toc231223628"/>
      <w:bookmarkStart w:id="4981" w:name="_Toc231224153"/>
      <w:bookmarkStart w:id="4982" w:name="_Toc231224680"/>
      <w:bookmarkStart w:id="4983" w:name="_Toc231225207"/>
      <w:bookmarkStart w:id="4984" w:name="_Toc231225733"/>
      <w:bookmarkStart w:id="4985" w:name="_Toc231226264"/>
      <w:bookmarkStart w:id="4986" w:name="_Toc231226795"/>
      <w:bookmarkStart w:id="4987" w:name="_Toc231227319"/>
      <w:bookmarkStart w:id="4988" w:name="_Toc231227843"/>
      <w:bookmarkStart w:id="4989" w:name="_Toc231228367"/>
      <w:bookmarkStart w:id="4990" w:name="_Toc231286609"/>
      <w:bookmarkStart w:id="4991" w:name="_Toc231223629"/>
      <w:bookmarkStart w:id="4992" w:name="_Toc231224154"/>
      <w:bookmarkStart w:id="4993" w:name="_Toc231224681"/>
      <w:bookmarkStart w:id="4994" w:name="_Toc231225208"/>
      <w:bookmarkStart w:id="4995" w:name="_Toc231225734"/>
      <w:bookmarkStart w:id="4996" w:name="_Toc231226265"/>
      <w:bookmarkStart w:id="4997" w:name="_Toc231226796"/>
      <w:bookmarkStart w:id="4998" w:name="_Toc231227320"/>
      <w:bookmarkStart w:id="4999" w:name="_Toc231227844"/>
      <w:bookmarkStart w:id="5000" w:name="_Toc231228368"/>
      <w:bookmarkStart w:id="5001" w:name="_Toc231286610"/>
      <w:bookmarkStart w:id="5002" w:name="_Toc231223630"/>
      <w:bookmarkStart w:id="5003" w:name="_Toc231224155"/>
      <w:bookmarkStart w:id="5004" w:name="_Toc231224682"/>
      <w:bookmarkStart w:id="5005" w:name="_Toc231225209"/>
      <w:bookmarkStart w:id="5006" w:name="_Toc231225735"/>
      <w:bookmarkStart w:id="5007" w:name="_Toc231226266"/>
      <w:bookmarkStart w:id="5008" w:name="_Toc231226797"/>
      <w:bookmarkStart w:id="5009" w:name="_Toc231227321"/>
      <w:bookmarkStart w:id="5010" w:name="_Toc231227845"/>
      <w:bookmarkStart w:id="5011" w:name="_Toc231228369"/>
      <w:bookmarkStart w:id="5012" w:name="_Toc231286611"/>
      <w:bookmarkStart w:id="5013" w:name="_Toc231223632"/>
      <w:bookmarkStart w:id="5014" w:name="_Toc231224157"/>
      <w:bookmarkStart w:id="5015" w:name="_Toc231224684"/>
      <w:bookmarkStart w:id="5016" w:name="_Toc231225211"/>
      <w:bookmarkStart w:id="5017" w:name="_Toc231225737"/>
      <w:bookmarkStart w:id="5018" w:name="_Toc231226268"/>
      <w:bookmarkStart w:id="5019" w:name="_Toc231226799"/>
      <w:bookmarkStart w:id="5020" w:name="_Toc231227323"/>
      <w:bookmarkStart w:id="5021" w:name="_Toc231227847"/>
      <w:bookmarkStart w:id="5022" w:name="_Toc231228371"/>
      <w:bookmarkStart w:id="5023" w:name="_Toc231286613"/>
      <w:bookmarkStart w:id="5024" w:name="_Toc231223633"/>
      <w:bookmarkStart w:id="5025" w:name="_Toc231224158"/>
      <w:bookmarkStart w:id="5026" w:name="_Toc231224685"/>
      <w:bookmarkStart w:id="5027" w:name="_Toc231225212"/>
      <w:bookmarkStart w:id="5028" w:name="_Toc231225738"/>
      <w:bookmarkStart w:id="5029" w:name="_Toc231226269"/>
      <w:bookmarkStart w:id="5030" w:name="_Toc231226800"/>
      <w:bookmarkStart w:id="5031" w:name="_Toc231227324"/>
      <w:bookmarkStart w:id="5032" w:name="_Toc231227848"/>
      <w:bookmarkStart w:id="5033" w:name="_Toc231228372"/>
      <w:bookmarkStart w:id="5034" w:name="_Toc231286614"/>
      <w:bookmarkStart w:id="5035" w:name="_Toc231223636"/>
      <w:bookmarkStart w:id="5036" w:name="_Toc231224161"/>
      <w:bookmarkStart w:id="5037" w:name="_Toc231224688"/>
      <w:bookmarkStart w:id="5038" w:name="_Toc231225215"/>
      <w:bookmarkStart w:id="5039" w:name="_Toc231225741"/>
      <w:bookmarkStart w:id="5040" w:name="_Toc231226272"/>
      <w:bookmarkStart w:id="5041" w:name="_Toc231226803"/>
      <w:bookmarkStart w:id="5042" w:name="_Toc231227327"/>
      <w:bookmarkStart w:id="5043" w:name="_Toc231227851"/>
      <w:bookmarkStart w:id="5044" w:name="_Toc231228375"/>
      <w:bookmarkStart w:id="5045" w:name="_Toc231286617"/>
      <w:bookmarkStart w:id="5046" w:name="_Toc231225742"/>
      <w:bookmarkStart w:id="5047" w:name="_Toc231226273"/>
      <w:bookmarkStart w:id="5048" w:name="_Toc231226804"/>
      <w:bookmarkStart w:id="5049" w:name="_Toc231227328"/>
      <w:bookmarkStart w:id="5050" w:name="_Toc231227852"/>
      <w:bookmarkStart w:id="5051" w:name="_Toc231228376"/>
      <w:bookmarkStart w:id="5052" w:name="_Toc231286618"/>
      <w:bookmarkStart w:id="5053" w:name="_Toc231224163"/>
      <w:bookmarkStart w:id="5054" w:name="_Toc231224690"/>
      <w:bookmarkStart w:id="5055" w:name="_Toc231225217"/>
      <w:bookmarkStart w:id="5056" w:name="_Toc231225743"/>
      <w:bookmarkStart w:id="5057" w:name="_Toc231226274"/>
      <w:bookmarkStart w:id="5058" w:name="_Toc231226805"/>
      <w:bookmarkStart w:id="5059" w:name="_Toc231227329"/>
      <w:bookmarkStart w:id="5060" w:name="_Toc231227853"/>
      <w:bookmarkStart w:id="5061" w:name="_Toc231228377"/>
      <w:bookmarkStart w:id="5062" w:name="_Toc231286619"/>
      <w:bookmarkStart w:id="5063" w:name="_Toc231225744"/>
      <w:bookmarkStart w:id="5064" w:name="_Toc231226275"/>
      <w:bookmarkStart w:id="5065" w:name="_Toc231226806"/>
      <w:bookmarkStart w:id="5066" w:name="_Toc231227330"/>
      <w:bookmarkStart w:id="5067" w:name="_Toc231227854"/>
      <w:bookmarkStart w:id="5068" w:name="_Toc231228378"/>
      <w:bookmarkStart w:id="5069" w:name="_Toc231286620"/>
      <w:bookmarkStart w:id="5070" w:name="_Toc231225745"/>
      <w:bookmarkStart w:id="5071" w:name="_Toc231226276"/>
      <w:bookmarkStart w:id="5072" w:name="_Toc231226807"/>
      <w:bookmarkStart w:id="5073" w:name="_Toc231227331"/>
      <w:bookmarkStart w:id="5074" w:name="_Toc231227855"/>
      <w:bookmarkStart w:id="5075" w:name="_Toc231228379"/>
      <w:bookmarkStart w:id="5076" w:name="_Toc231286621"/>
      <w:bookmarkStart w:id="5077" w:name="_Toc231225746"/>
      <w:bookmarkStart w:id="5078" w:name="_Toc231226277"/>
      <w:bookmarkStart w:id="5079" w:name="_Toc231226808"/>
      <w:bookmarkStart w:id="5080" w:name="_Toc231227332"/>
      <w:bookmarkStart w:id="5081" w:name="_Toc231227856"/>
      <w:bookmarkStart w:id="5082" w:name="_Toc231228380"/>
      <w:bookmarkStart w:id="5083" w:name="_Toc231286622"/>
      <w:bookmarkStart w:id="5084" w:name="_Toc231225747"/>
      <w:bookmarkStart w:id="5085" w:name="_Toc231226278"/>
      <w:bookmarkStart w:id="5086" w:name="_Toc231226809"/>
      <w:bookmarkStart w:id="5087" w:name="_Toc231227333"/>
      <w:bookmarkStart w:id="5088" w:name="_Toc231227857"/>
      <w:bookmarkStart w:id="5089" w:name="_Toc231228381"/>
      <w:bookmarkStart w:id="5090" w:name="_Toc231286623"/>
      <w:bookmarkStart w:id="5091" w:name="_Toc231225748"/>
      <w:bookmarkStart w:id="5092" w:name="_Toc231226279"/>
      <w:bookmarkStart w:id="5093" w:name="_Toc231226810"/>
      <w:bookmarkStart w:id="5094" w:name="_Toc231227334"/>
      <w:bookmarkStart w:id="5095" w:name="_Toc231227858"/>
      <w:bookmarkStart w:id="5096" w:name="_Toc231228382"/>
      <w:bookmarkStart w:id="5097" w:name="_Toc231286624"/>
      <w:bookmarkStart w:id="5098" w:name="_Toc231225749"/>
      <w:bookmarkStart w:id="5099" w:name="_Toc231226280"/>
      <w:bookmarkStart w:id="5100" w:name="_Toc231226811"/>
      <w:bookmarkStart w:id="5101" w:name="_Toc231227335"/>
      <w:bookmarkStart w:id="5102" w:name="_Toc231227859"/>
      <w:bookmarkStart w:id="5103" w:name="_Toc231228383"/>
      <w:bookmarkStart w:id="5104" w:name="_Toc231286625"/>
      <w:bookmarkStart w:id="5105" w:name="_Toc231225750"/>
      <w:bookmarkStart w:id="5106" w:name="_Toc231226281"/>
      <w:bookmarkStart w:id="5107" w:name="_Toc231226812"/>
      <w:bookmarkStart w:id="5108" w:name="_Toc231227336"/>
      <w:bookmarkStart w:id="5109" w:name="_Toc231227860"/>
      <w:bookmarkStart w:id="5110" w:name="_Toc231228384"/>
      <w:bookmarkStart w:id="5111" w:name="_Toc231286626"/>
      <w:bookmarkStart w:id="5112" w:name="_Toc231225751"/>
      <w:bookmarkStart w:id="5113" w:name="_Toc231226282"/>
      <w:bookmarkStart w:id="5114" w:name="_Toc231226813"/>
      <w:bookmarkStart w:id="5115" w:name="_Toc231227337"/>
      <w:bookmarkStart w:id="5116" w:name="_Toc231227861"/>
      <w:bookmarkStart w:id="5117" w:name="_Toc231228385"/>
      <w:bookmarkStart w:id="5118" w:name="_Toc231286627"/>
      <w:bookmarkStart w:id="5119" w:name="_Toc231286628"/>
      <w:bookmarkStart w:id="5120" w:name="_Toc231824892"/>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r>
        <w:rPr>
          <w:rFonts w:eastAsia="Microsoft YaHei"/>
          <w:color w:val="000000"/>
        </w:rPr>
        <w:t>信息公开与报告</w:t>
      </w:r>
      <w:bookmarkEnd w:id="5119"/>
      <w:bookmarkEnd w:id="5120"/>
    </w:p>
    <w:p w14:paraId="2C722185" w14:textId="77777777" w:rsidR="003D5FB0" w:rsidRDefault="003D5FB0" w:rsidP="003D5FB0">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9.1 </w:t>
      </w:r>
      <w:r w:rsidR="00262C5F">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建立并实施文件化的认证信息报告制度。按照国家认监委关于认证信息上报的要求，按时上报认证相关信息，至少包括：</w:t>
      </w:r>
    </w:p>
    <w:p w14:paraId="317CAD1B" w14:textId="77777777" w:rsidR="003D5FB0" w:rsidRDefault="003D5FB0" w:rsidP="003D5FB0">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lastRenderedPageBreak/>
        <w:t>（1）上一年度工作报告；</w:t>
      </w:r>
    </w:p>
    <w:p w14:paraId="1709AAB8" w14:textId="77777777" w:rsidR="003D5FB0" w:rsidRDefault="003D5FB0" w:rsidP="003D5FB0">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（2）社会责任报告；</w:t>
      </w:r>
    </w:p>
    <w:p w14:paraId="68E71A60"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（3）认证计划及认证结果；</w:t>
      </w:r>
      <w:r>
        <w:rPr>
          <w:rFonts w:ascii="Microsoft YaHei" w:eastAsia="Microsoft YaHei" w:hAnsi="Microsoft YaHei"/>
          <w:color w:val="000000"/>
          <w:sz w:val="20"/>
          <w:szCs w:val="20"/>
          <w:lang w:val="en-HK"/>
        </w:rPr>
        <w:tab/>
      </w:r>
    </w:p>
    <w:p w14:paraId="04EBC44C"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（4）认证证书的状态；</w:t>
      </w:r>
    </w:p>
    <w:p w14:paraId="63D64EE8"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（5）其他应报告的信息。</w:t>
      </w:r>
    </w:p>
    <w:p w14:paraId="2F9DF612"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9.2 </w:t>
      </w:r>
      <w:r w:rsidR="00262C5F">
        <w:rPr>
          <w:rFonts w:ascii="Microsoft YaHei" w:eastAsia="Microsoft YaHei" w:hAnsi="Microsoft YaHei" w:hint="eastAsia"/>
          <w:color w:val="000000"/>
          <w:sz w:val="20"/>
          <w:szCs w:val="20"/>
          <w:lang w:val="en-HK"/>
        </w:rPr>
        <w:t>DQS一般将</w:t>
      </w:r>
      <w:r>
        <w:rPr>
          <w:rFonts w:ascii="Microsoft YaHei" w:eastAsia="Microsoft YaHei" w:hAnsi="Microsoft YaHei"/>
          <w:color w:val="000000"/>
          <w:sz w:val="20"/>
          <w:szCs w:val="20"/>
          <w:lang w:val="en-HK"/>
        </w:rPr>
        <w:t>至少在现场审核实施前3 日，将审核计划上报国家认监委。</w:t>
      </w:r>
    </w:p>
    <w:p w14:paraId="59F5D792" w14:textId="77777777" w:rsidR="001A6674"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9.3 </w:t>
      </w:r>
      <w:r w:rsidR="00262C5F">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在颁发认证证书后，</w:t>
      </w:r>
      <w:r w:rsidR="00262C5F">
        <w:rPr>
          <w:rFonts w:ascii="Microsoft YaHei" w:eastAsia="Microsoft YaHei" w:hAnsi="Microsoft YaHei" w:hint="eastAsia"/>
          <w:color w:val="000000"/>
          <w:sz w:val="20"/>
          <w:szCs w:val="20"/>
          <w:lang w:val="en-HK"/>
        </w:rPr>
        <w:t>将</w:t>
      </w:r>
      <w:r>
        <w:rPr>
          <w:rFonts w:ascii="Microsoft YaHei" w:eastAsia="Microsoft YaHei" w:hAnsi="Microsoft YaHei"/>
          <w:color w:val="000000"/>
          <w:sz w:val="20"/>
          <w:szCs w:val="20"/>
          <w:lang w:val="en-HK"/>
        </w:rPr>
        <w:t>在次月10 日前将认证结果相关信息报送国家认监委。</w:t>
      </w:r>
      <w:r w:rsidR="00262C5F">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通过</w:t>
      </w:r>
      <w:r w:rsidR="001A6674">
        <w:rPr>
          <w:rFonts w:ascii="Microsoft YaHei" w:eastAsia="Microsoft YaHei" w:hAnsi="Microsoft YaHei" w:hint="eastAsia"/>
          <w:color w:val="000000"/>
          <w:sz w:val="20"/>
          <w:szCs w:val="20"/>
          <w:lang w:val="en-HK"/>
        </w:rPr>
        <w:t>以下网页：</w:t>
      </w:r>
    </w:p>
    <w:p w14:paraId="475BDD5F" w14:textId="77777777" w:rsidR="003D5FB0" w:rsidRDefault="001A6674" w:rsidP="00B076D4">
      <w:pPr>
        <w:adjustRightInd w:val="0"/>
        <w:snapToGrid w:val="0"/>
        <w:ind w:firstLine="420"/>
        <w:jc w:val="left"/>
        <w:rPr>
          <w:rFonts w:ascii="Microsoft YaHei" w:eastAsia="Microsoft YaHei" w:hAnsi="Microsoft YaHei"/>
          <w:color w:val="000000"/>
          <w:sz w:val="20"/>
          <w:szCs w:val="20"/>
          <w:lang w:val="en-HK"/>
        </w:rPr>
      </w:pPr>
      <w:hyperlink r:id="rId11" w:history="1">
        <w:r>
          <w:rPr>
            <w:rStyle w:val="Hyperlink"/>
            <w:rFonts w:ascii="Microsoft YaHei" w:eastAsia="Microsoft YaHei" w:hAnsi="Microsoft YaHei"/>
            <w:color w:val="000000"/>
            <w:sz w:val="20"/>
            <w:szCs w:val="20"/>
            <w:u w:val="none"/>
            <w:lang w:val="en-HK"/>
          </w:rPr>
          <w:t>https://dqsglobal.cn/about-dqs/impartiality-and-compliance/certificate-validation</w:t>
        </w:r>
      </w:hyperlink>
      <w:r>
        <w:rPr>
          <w:rFonts w:ascii="Microsoft YaHei" w:eastAsia="Microsoft YaHei" w:hAnsi="Microsoft YaHei" w:hint="eastAsia"/>
          <w:color w:val="000000"/>
          <w:sz w:val="20"/>
          <w:szCs w:val="20"/>
          <w:lang w:val="en-HK"/>
        </w:rPr>
        <w:t>，</w:t>
      </w:r>
      <w:r>
        <w:rPr>
          <w:rFonts w:ascii="Microsoft YaHei" w:eastAsia="Microsoft YaHei" w:hAnsi="Microsoft YaHei"/>
          <w:color w:val="000000"/>
          <w:sz w:val="20"/>
          <w:szCs w:val="20"/>
          <w:lang w:val="en-HK"/>
        </w:rPr>
        <w:br/>
      </w:r>
      <w:r w:rsidR="003D5FB0">
        <w:rPr>
          <w:rFonts w:ascii="Microsoft YaHei" w:eastAsia="Microsoft YaHei" w:hAnsi="Microsoft YaHei"/>
          <w:color w:val="000000"/>
          <w:sz w:val="20"/>
          <w:szCs w:val="20"/>
          <w:lang w:val="en-HK"/>
        </w:rPr>
        <w:t>向公众提供查询认证证书有效性的方式，</w:t>
      </w:r>
      <w:proofErr w:type="gramStart"/>
      <w:r w:rsidR="003D5FB0">
        <w:rPr>
          <w:rFonts w:ascii="Microsoft YaHei" w:eastAsia="Microsoft YaHei" w:hAnsi="Microsoft YaHei"/>
          <w:color w:val="000000"/>
          <w:sz w:val="20"/>
          <w:szCs w:val="20"/>
          <w:lang w:val="en-HK"/>
        </w:rPr>
        <w:t>不得仅提供“国家认监委”或</w:t>
      </w:r>
      <w:proofErr w:type="gramEnd"/>
      <w:r w:rsidR="003D5FB0">
        <w:rPr>
          <w:rFonts w:ascii="Microsoft YaHei" w:eastAsia="Microsoft YaHei" w:hAnsi="Microsoft YaHei"/>
          <w:color w:val="000000"/>
          <w:sz w:val="20"/>
          <w:szCs w:val="20"/>
          <w:lang w:val="en-HK"/>
        </w:rPr>
        <w:t>“全国认证认可信息公共服务平台（认e 云</w:t>
      </w:r>
      <w:proofErr w:type="gramStart"/>
      <w:r w:rsidR="003D5FB0">
        <w:rPr>
          <w:rFonts w:ascii="Microsoft YaHei" w:eastAsia="Microsoft YaHei" w:hAnsi="Microsoft YaHei"/>
          <w:color w:val="000000"/>
          <w:sz w:val="20"/>
          <w:szCs w:val="20"/>
          <w:lang w:val="en-HK"/>
        </w:rPr>
        <w:t>）”查询路径</w:t>
      </w:r>
      <w:proofErr w:type="gramEnd"/>
      <w:r w:rsidR="003D5FB0">
        <w:rPr>
          <w:rFonts w:ascii="Microsoft YaHei" w:eastAsia="Microsoft YaHei" w:hAnsi="Microsoft YaHei"/>
          <w:color w:val="000000"/>
          <w:sz w:val="20"/>
          <w:szCs w:val="20"/>
          <w:lang w:val="en-HK"/>
        </w:rPr>
        <w:t>。</w:t>
      </w:r>
    </w:p>
    <w:p w14:paraId="2A485D7B" w14:textId="369E191A"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9.4 </w:t>
      </w:r>
      <w:r w:rsidR="00262C5F">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通过其网站或者其他方式公开暂停、撤销、注销认证证书的信息。暂停认证证书的，还应明确暂停的起始日期和暂停期限。</w:t>
      </w:r>
      <w:r w:rsidR="00F6623D">
        <w:rPr>
          <w:rFonts w:ascii="Microsoft YaHei" w:eastAsia="Microsoft YaHei" w:hAnsi="Microsoft YaHei"/>
          <w:color w:val="000000"/>
          <w:sz w:val="20"/>
          <w:szCs w:val="20"/>
          <w:lang w:val="en-HK"/>
        </w:rPr>
        <w:t>DQS</w:t>
      </w:r>
      <w:r>
        <w:rPr>
          <w:rFonts w:ascii="Microsoft YaHei" w:eastAsia="Microsoft YaHei" w:hAnsi="Microsoft YaHei"/>
          <w:color w:val="000000"/>
          <w:sz w:val="20"/>
          <w:szCs w:val="20"/>
          <w:lang w:val="en-HK"/>
        </w:rPr>
        <w:t>在暂停、撤销、注销认证证书之日起2 个工作日内，按规定程序和要求将相关信息报送国家认监委。</w:t>
      </w:r>
    </w:p>
    <w:p w14:paraId="3536F49A" w14:textId="7E84B772"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9.5 获证组织发生重大及以上级别</w:t>
      </w:r>
      <w:r w:rsidR="00642FE3">
        <w:rPr>
          <w:rFonts w:ascii="Microsoft YaHei" w:eastAsia="Microsoft YaHei" w:hAnsi="Microsoft YaHei"/>
          <w:color w:val="000000"/>
          <w:sz w:val="20"/>
          <w:szCs w:val="20"/>
          <w:lang w:val="en-HK"/>
        </w:rPr>
        <w:t>信息安全</w:t>
      </w:r>
      <w:r>
        <w:rPr>
          <w:rFonts w:ascii="Microsoft YaHei" w:eastAsia="Microsoft YaHei" w:hAnsi="Microsoft YaHei"/>
          <w:color w:val="000000"/>
          <w:sz w:val="20"/>
          <w:szCs w:val="20"/>
          <w:lang w:val="en-HK"/>
        </w:rPr>
        <w:t>事件的，</w:t>
      </w:r>
      <w:r w:rsidR="00A062D8">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应对该组织的认证过程进行自查，并按照认证行政监管部门的要求，在规定的时间内提供相关认证材料。</w:t>
      </w:r>
    </w:p>
    <w:p w14:paraId="18528546" w14:textId="77777777" w:rsidR="00262C5F" w:rsidRDefault="00262C5F"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p>
    <w:p w14:paraId="30CF934A" w14:textId="77777777" w:rsidR="003D5FB0" w:rsidRDefault="003D5FB0" w:rsidP="00B076D4">
      <w:pPr>
        <w:pStyle w:val="Heading1"/>
        <w:ind w:left="431" w:hanging="431"/>
        <w:rPr>
          <w:rFonts w:eastAsia="Microsoft YaHei"/>
          <w:color w:val="000000"/>
        </w:rPr>
      </w:pPr>
      <w:bookmarkStart w:id="5121" w:name="_Toc231286629"/>
      <w:bookmarkStart w:id="5122" w:name="_Toc231824893"/>
      <w:r>
        <w:rPr>
          <w:rFonts w:eastAsia="Microsoft YaHei"/>
          <w:color w:val="000000"/>
        </w:rPr>
        <w:t>认证记录</w:t>
      </w:r>
      <w:bookmarkEnd w:id="5121"/>
      <w:bookmarkEnd w:id="5122"/>
    </w:p>
    <w:p w14:paraId="265254F4"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10.1 </w:t>
      </w:r>
      <w:r w:rsidR="00262C5F">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建立文件化的认证记录、认证资料归档留存制度，记录认证活动全过程并妥善保存。归档留存期限为认证证书有效期届满之日起2年以上，或被注销、撤销之日起2年以上。</w:t>
      </w:r>
    </w:p>
    <w:p w14:paraId="3F91CAAA"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10.2 认证记录应真实、准确、完整，以证实认证活动得到有效实施。认证记录包括但不限于：</w:t>
      </w:r>
    </w:p>
    <w:p w14:paraId="5718B42C"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（1）认证申请书；</w:t>
      </w:r>
    </w:p>
    <w:p w14:paraId="69C4E2B5"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（2）认证申请评审记录；</w:t>
      </w:r>
    </w:p>
    <w:p w14:paraId="413A3B15"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（3）认证合同；</w:t>
      </w:r>
    </w:p>
    <w:p w14:paraId="71F95BBC"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（4）审核方案，包括多场所抽样方法（适用时）；</w:t>
      </w:r>
    </w:p>
    <w:p w14:paraId="0641239A"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（5）确定审核时间的理由（计算过程）；</w:t>
      </w:r>
    </w:p>
    <w:p w14:paraId="0BFF786E"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（6）审核计划；</w:t>
      </w:r>
    </w:p>
    <w:p w14:paraId="62BBD140"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（7）首、末次会议签到表；</w:t>
      </w:r>
    </w:p>
    <w:p w14:paraId="5A57746B"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（8）现场审核记录；</w:t>
      </w:r>
    </w:p>
    <w:p w14:paraId="681A037C"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（9）不符合报告及验证记录；</w:t>
      </w:r>
    </w:p>
    <w:p w14:paraId="4904AB5A"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（10）审核报告；</w:t>
      </w:r>
    </w:p>
    <w:p w14:paraId="532E6679"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（11）认证决定记录。</w:t>
      </w:r>
    </w:p>
    <w:p w14:paraId="361E1470"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10.3 在认证证书有效期内，认证活动参与各方签字或者盖章的认证记录、资料等，应保存具有法律效力的原件</w:t>
      </w:r>
      <w:r w:rsidR="00AB1D75">
        <w:rPr>
          <w:rFonts w:ascii="Microsoft YaHei" w:eastAsia="Microsoft YaHei" w:hAnsi="Microsoft YaHei" w:hint="eastAsia"/>
          <w:color w:val="000000"/>
          <w:sz w:val="20"/>
          <w:szCs w:val="20"/>
          <w:lang w:val="en-HK"/>
        </w:rPr>
        <w:t>或电子档</w:t>
      </w:r>
      <w:r>
        <w:rPr>
          <w:rFonts w:ascii="Microsoft YaHei" w:eastAsia="Microsoft YaHei" w:hAnsi="Microsoft YaHei"/>
          <w:color w:val="000000"/>
          <w:sz w:val="20"/>
          <w:szCs w:val="20"/>
          <w:lang w:val="en-HK"/>
        </w:rPr>
        <w:t>。签字或盖章的认证记录至少包括：</w:t>
      </w:r>
      <w:bookmarkStart w:id="5123" w:name="_Toc463788862"/>
      <w:bookmarkStart w:id="5124" w:name="_Toc230853210"/>
      <w:bookmarkStart w:id="5125" w:name="_Toc230857577"/>
    </w:p>
    <w:p w14:paraId="3B02D66B"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b/>
          <w:bCs/>
          <w:color w:val="000000"/>
          <w:sz w:val="20"/>
          <w:szCs w:val="20"/>
          <w:lang w:val="en-HK"/>
        </w:rPr>
        <w:t>（</w:t>
      </w:r>
      <w:r>
        <w:rPr>
          <w:rFonts w:ascii="Microsoft YaHei" w:eastAsia="Microsoft YaHei" w:hAnsi="Microsoft YaHei"/>
          <w:color w:val="000000"/>
          <w:sz w:val="20"/>
          <w:szCs w:val="20"/>
          <w:lang w:val="en-HK"/>
        </w:rPr>
        <w:t>1）认证申请书；</w:t>
      </w:r>
    </w:p>
    <w:p w14:paraId="76E89684"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lastRenderedPageBreak/>
        <w:t>（2）认证合同；</w:t>
      </w:r>
    </w:p>
    <w:p w14:paraId="53E34960"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（3）审核计划；</w:t>
      </w:r>
    </w:p>
    <w:p w14:paraId="5182D8CB"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（4）首、末次会议签到表；</w:t>
      </w:r>
    </w:p>
    <w:p w14:paraId="23C3B352"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（5）不符合报告；</w:t>
      </w:r>
    </w:p>
    <w:p w14:paraId="25C326E2"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（6）认证决定的结论。</w:t>
      </w:r>
    </w:p>
    <w:p w14:paraId="4AB77AA0"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10.4 认证记录应使用中文，以电子文档形式保存认证记录的应采用不可编辑的方式。</w:t>
      </w:r>
    </w:p>
    <w:p w14:paraId="7BE833BF"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10.5 为了证实认证活动的实施，除了认证机构要保持上述认证记录外，获证组织应留存认证证书有效期内相应的认证记录，至少包括：</w:t>
      </w:r>
    </w:p>
    <w:p w14:paraId="16162E9C"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（1）认证合同；</w:t>
      </w:r>
    </w:p>
    <w:p w14:paraId="6C06D2D6"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（2）审核计划；</w:t>
      </w:r>
    </w:p>
    <w:p w14:paraId="5CD35679"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（3）首、末次会议签到表；</w:t>
      </w:r>
    </w:p>
    <w:p w14:paraId="32A94E2D"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（4）不符合报告及原因分析和纠正措施；</w:t>
      </w:r>
    </w:p>
    <w:p w14:paraId="2428F59B"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（5）审核报告；</w:t>
      </w:r>
    </w:p>
    <w:p w14:paraId="52630C4E" w14:textId="77777777" w:rsidR="003D5FB0" w:rsidRDefault="003D5FB0"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（6）暂停、撤销通知（适用时）。</w:t>
      </w:r>
    </w:p>
    <w:p w14:paraId="3CDBF3BD" w14:textId="77777777" w:rsidR="00AB1D75" w:rsidRDefault="00AB1D75" w:rsidP="003D5FB0">
      <w:pPr>
        <w:tabs>
          <w:tab w:val="left" w:pos="2955"/>
        </w:tabs>
        <w:adjustRightInd w:val="0"/>
        <w:snapToGrid w:val="0"/>
        <w:spacing w:beforeLines="50" w:before="120"/>
        <w:rPr>
          <w:rFonts w:ascii="Microsoft YaHei" w:eastAsia="Microsoft YaHei" w:hAnsi="Microsoft YaHei"/>
          <w:color w:val="000000"/>
          <w:sz w:val="20"/>
          <w:szCs w:val="20"/>
          <w:lang w:val="en-HK"/>
        </w:rPr>
      </w:pPr>
    </w:p>
    <w:p w14:paraId="5D22669C" w14:textId="77777777" w:rsidR="00414B03" w:rsidRDefault="00414B03" w:rsidP="00B076D4">
      <w:pPr>
        <w:pStyle w:val="Heading1"/>
        <w:ind w:left="431" w:hanging="431"/>
        <w:rPr>
          <w:rFonts w:eastAsia="Microsoft YaHei"/>
          <w:color w:val="000000"/>
        </w:rPr>
      </w:pPr>
      <w:bookmarkStart w:id="5126" w:name="_Toc231286630"/>
      <w:bookmarkStart w:id="5127" w:name="_Toc231824894"/>
      <w:r>
        <w:rPr>
          <w:rFonts w:eastAsia="Microsoft YaHei"/>
          <w:color w:val="000000"/>
        </w:rPr>
        <w:t>其他</w:t>
      </w:r>
      <w:bookmarkEnd w:id="5126"/>
      <w:bookmarkEnd w:id="5127"/>
    </w:p>
    <w:p w14:paraId="0BC75D6B" w14:textId="77777777" w:rsidR="00414B03" w:rsidRDefault="00414B03"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11.1 认证标准换版</w:t>
      </w:r>
    </w:p>
    <w:p w14:paraId="7A57972D" w14:textId="77777777" w:rsidR="00414B03" w:rsidRDefault="00AB1D75"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DQS将</w:t>
      </w:r>
      <w:r w:rsidR="00414B03">
        <w:rPr>
          <w:rFonts w:ascii="Microsoft YaHei" w:eastAsia="Microsoft YaHei" w:hAnsi="Microsoft YaHei"/>
          <w:color w:val="000000"/>
          <w:sz w:val="20"/>
          <w:szCs w:val="20"/>
          <w:lang w:val="en-HK"/>
        </w:rPr>
        <w:t>按照国家认监委发布的管理体系认证标准换版工作要求，落实标准的换版工作，确保认证委托人能够及时获得新版标准认证。</w:t>
      </w:r>
    </w:p>
    <w:p w14:paraId="0D4F9A3A" w14:textId="77777777" w:rsidR="00414B03" w:rsidRDefault="00414B03"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11.2 内部审核</w:t>
      </w:r>
    </w:p>
    <w:p w14:paraId="41DC66BB" w14:textId="618BB08A" w:rsidR="00414B03" w:rsidRDefault="00AB1D75"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DQS</w:t>
      </w:r>
      <w:r w:rsidR="00414B03">
        <w:rPr>
          <w:rFonts w:ascii="Microsoft YaHei" w:eastAsia="Microsoft YaHei" w:hAnsi="Microsoft YaHei"/>
          <w:color w:val="000000"/>
          <w:sz w:val="20"/>
          <w:szCs w:val="20"/>
          <w:lang w:val="en-HK"/>
        </w:rPr>
        <w:t>建立并实施文件化的内部审核程序</w:t>
      </w:r>
      <w:r w:rsidR="003A5110">
        <w:rPr>
          <w:rFonts w:ascii="Microsoft YaHei" w:eastAsia="Microsoft YaHei" w:hAnsi="Microsoft YaHei" w:hint="eastAsia"/>
          <w:color w:val="000000"/>
          <w:sz w:val="20"/>
          <w:szCs w:val="20"/>
          <w:lang w:val="en-HK"/>
        </w:rPr>
        <w:t>。如果给客户发放了</w:t>
      </w:r>
      <w:r w:rsidR="005C3FF4">
        <w:rPr>
          <w:rFonts w:ascii="Microsoft YaHei" w:eastAsia="Microsoft YaHei" w:hAnsi="Microsoft YaHei" w:hint="eastAsia"/>
          <w:color w:val="000000"/>
          <w:sz w:val="20"/>
          <w:szCs w:val="20"/>
          <w:lang w:val="en-HK"/>
        </w:rPr>
        <w:t>PIMS</w:t>
      </w:r>
      <w:r w:rsidR="003A5110">
        <w:rPr>
          <w:rFonts w:ascii="Microsoft YaHei" w:eastAsia="Microsoft YaHei" w:hAnsi="Microsoft YaHei" w:hint="eastAsia"/>
          <w:color w:val="000000"/>
          <w:sz w:val="20"/>
          <w:szCs w:val="20"/>
          <w:lang w:val="en-HK"/>
        </w:rPr>
        <w:t>认证证书，</w:t>
      </w:r>
      <w:r w:rsidR="00414B03">
        <w:rPr>
          <w:rFonts w:ascii="Microsoft YaHei" w:eastAsia="Microsoft YaHei" w:hAnsi="Microsoft YaHei"/>
          <w:color w:val="000000"/>
          <w:sz w:val="20"/>
          <w:szCs w:val="20"/>
          <w:lang w:val="en-HK"/>
        </w:rPr>
        <w:t>确保至少每</w:t>
      </w:r>
      <w:r w:rsidR="00D15157">
        <w:rPr>
          <w:rFonts w:ascii="Microsoft YaHei" w:eastAsia="Microsoft YaHei" w:hAnsi="Microsoft YaHei" w:hint="eastAsia"/>
          <w:color w:val="000000"/>
          <w:sz w:val="20"/>
          <w:szCs w:val="20"/>
          <w:lang w:val="en-HK"/>
        </w:rPr>
        <w:t>两</w:t>
      </w:r>
      <w:r w:rsidR="00414B03">
        <w:rPr>
          <w:rFonts w:ascii="Microsoft YaHei" w:eastAsia="Microsoft YaHei" w:hAnsi="Microsoft YaHei"/>
          <w:color w:val="000000"/>
          <w:sz w:val="20"/>
          <w:szCs w:val="20"/>
          <w:lang w:val="en-HK"/>
        </w:rPr>
        <w:t>年对</w:t>
      </w:r>
      <w:r>
        <w:rPr>
          <w:rFonts w:ascii="Microsoft YaHei" w:eastAsia="Microsoft YaHei" w:hAnsi="Microsoft YaHei" w:hint="eastAsia"/>
          <w:color w:val="000000"/>
          <w:sz w:val="20"/>
          <w:szCs w:val="20"/>
          <w:lang w:val="en-HK"/>
        </w:rPr>
        <w:t>上述管理体系</w:t>
      </w:r>
      <w:r w:rsidR="00414B03">
        <w:rPr>
          <w:rFonts w:ascii="Microsoft YaHei" w:eastAsia="Microsoft YaHei" w:hAnsi="Microsoft YaHei"/>
          <w:color w:val="000000"/>
          <w:sz w:val="20"/>
          <w:szCs w:val="20"/>
          <w:lang w:val="en-HK"/>
        </w:rPr>
        <w:t>认证开展情况实施内部审核。内部审核应包括对本规则执行情况的自查，并保持相应记录和报告。</w:t>
      </w:r>
    </w:p>
    <w:p w14:paraId="3F5DEE99" w14:textId="77777777" w:rsidR="00414B03" w:rsidRDefault="00414B03"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11.3 同行评议</w:t>
      </w:r>
    </w:p>
    <w:p w14:paraId="1197352F" w14:textId="77777777" w:rsidR="00414B03" w:rsidRDefault="00AB1D75"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DQS将</w:t>
      </w:r>
      <w:r w:rsidR="00414B03">
        <w:rPr>
          <w:rFonts w:ascii="Microsoft YaHei" w:eastAsia="Microsoft YaHei" w:hAnsi="Microsoft YaHei"/>
          <w:color w:val="000000"/>
          <w:sz w:val="20"/>
          <w:szCs w:val="20"/>
          <w:lang w:val="en-HK"/>
        </w:rPr>
        <w:t>积极配合国家认监委组织安排的对</w:t>
      </w:r>
      <w:r w:rsidR="007E0E22">
        <w:rPr>
          <w:rFonts w:ascii="Microsoft YaHei" w:eastAsia="Microsoft YaHei" w:hAnsi="Microsoft YaHei"/>
          <w:color w:val="000000"/>
          <w:sz w:val="20"/>
          <w:szCs w:val="20"/>
          <w:lang w:val="en-HK"/>
        </w:rPr>
        <w:t>DQS</w:t>
      </w:r>
      <w:r w:rsidR="00414B03">
        <w:rPr>
          <w:rFonts w:ascii="Microsoft YaHei" w:eastAsia="Microsoft YaHei" w:hAnsi="Microsoft YaHei"/>
          <w:color w:val="000000"/>
          <w:sz w:val="20"/>
          <w:szCs w:val="20"/>
          <w:lang w:val="en-HK"/>
        </w:rPr>
        <w:t>实施的同行评议活动，并在要求的时间内对同行评议中发现的</w:t>
      </w:r>
      <w:r>
        <w:rPr>
          <w:rFonts w:ascii="Microsoft YaHei" w:eastAsia="Microsoft YaHei" w:hAnsi="Microsoft YaHei" w:hint="eastAsia"/>
          <w:color w:val="000000"/>
          <w:sz w:val="20"/>
          <w:szCs w:val="20"/>
          <w:lang w:val="en-HK"/>
        </w:rPr>
        <w:t>上述</w:t>
      </w:r>
      <w:r w:rsidR="00414B03">
        <w:rPr>
          <w:rFonts w:ascii="Microsoft YaHei" w:eastAsia="Microsoft YaHei" w:hAnsi="Microsoft YaHei"/>
          <w:color w:val="000000"/>
          <w:sz w:val="20"/>
          <w:szCs w:val="20"/>
          <w:lang w:val="en-HK"/>
        </w:rPr>
        <w:t>认证活动存在的问题采取有效的纠正措施，以持续符合本规则的要求。</w:t>
      </w:r>
    </w:p>
    <w:p w14:paraId="70DFF821" w14:textId="77F33E08" w:rsidR="00414B03" w:rsidRDefault="00414B03"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11.4 </w:t>
      </w:r>
      <w:r w:rsidR="005C3FF4">
        <w:rPr>
          <w:rFonts w:ascii="Microsoft YaHei" w:eastAsia="Microsoft YaHei" w:hAnsi="Microsoft YaHei"/>
          <w:color w:val="000000"/>
          <w:sz w:val="20"/>
          <w:szCs w:val="20"/>
          <w:lang w:val="en-HK"/>
        </w:rPr>
        <w:t>PIMS</w:t>
      </w:r>
      <w:r>
        <w:rPr>
          <w:rFonts w:ascii="Microsoft YaHei" w:eastAsia="Microsoft YaHei" w:hAnsi="Microsoft YaHei"/>
          <w:color w:val="000000"/>
          <w:sz w:val="20"/>
          <w:szCs w:val="20"/>
          <w:lang w:val="en-HK"/>
        </w:rPr>
        <w:t>技术服务</w:t>
      </w:r>
    </w:p>
    <w:p w14:paraId="5B3F02B2" w14:textId="77777777" w:rsidR="00414B03" w:rsidRDefault="00414B03"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11.4.1 </w:t>
      </w:r>
      <w:r w:rsidR="00AB1D75">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可为组织提供</w:t>
      </w:r>
      <w:r w:rsidR="00AB1D75">
        <w:rPr>
          <w:rFonts w:ascii="Microsoft YaHei" w:eastAsia="Microsoft YaHei" w:hAnsi="Microsoft YaHei" w:hint="eastAsia"/>
          <w:color w:val="000000"/>
          <w:sz w:val="20"/>
          <w:szCs w:val="20"/>
          <w:shd w:val="clear" w:color="auto" w:fill="FFFFFF"/>
        </w:rPr>
        <w:t>认证依据所列标准的</w:t>
      </w:r>
      <w:r>
        <w:rPr>
          <w:rFonts w:ascii="Microsoft YaHei" w:eastAsia="Microsoft YaHei" w:hAnsi="Microsoft YaHei"/>
          <w:color w:val="000000"/>
          <w:sz w:val="20"/>
          <w:szCs w:val="20"/>
          <w:lang w:val="en-HK"/>
        </w:rPr>
        <w:t>贯标服务，但不得代替组织编制</w:t>
      </w:r>
      <w:r w:rsidR="00AB1D75">
        <w:rPr>
          <w:rFonts w:ascii="Microsoft YaHei" w:eastAsia="Microsoft YaHei" w:hAnsi="Microsoft YaHei" w:hint="eastAsia"/>
          <w:color w:val="000000"/>
          <w:sz w:val="20"/>
          <w:szCs w:val="20"/>
          <w:lang w:val="en-HK"/>
        </w:rPr>
        <w:t>上述管理体系的</w:t>
      </w:r>
      <w:r>
        <w:rPr>
          <w:rFonts w:ascii="Microsoft YaHei" w:eastAsia="Microsoft YaHei" w:hAnsi="Microsoft YaHei"/>
          <w:color w:val="000000"/>
          <w:sz w:val="20"/>
          <w:szCs w:val="20"/>
          <w:lang w:val="en-HK"/>
        </w:rPr>
        <w:t>文件、开展内部审核和管理评审，严禁协助组织编造虚假管理体系文件、体系运行记录等。</w:t>
      </w:r>
    </w:p>
    <w:p w14:paraId="1B57587C" w14:textId="77777777" w:rsidR="00414B03" w:rsidRDefault="00414B03"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11.4.2 为确保没有利益冲突，参与对某组织</w:t>
      </w:r>
      <w:r w:rsidR="00AB1D75">
        <w:rPr>
          <w:rFonts w:ascii="Microsoft YaHei" w:eastAsia="Microsoft YaHei" w:hAnsi="Microsoft YaHei" w:hint="eastAsia"/>
          <w:color w:val="000000"/>
          <w:sz w:val="20"/>
          <w:szCs w:val="20"/>
          <w:lang w:val="en-HK"/>
        </w:rPr>
        <w:t>上述管理体系</w:t>
      </w:r>
      <w:r>
        <w:rPr>
          <w:rFonts w:ascii="Microsoft YaHei" w:eastAsia="Microsoft YaHei" w:hAnsi="Microsoft YaHei"/>
          <w:color w:val="000000"/>
          <w:sz w:val="20"/>
          <w:szCs w:val="20"/>
          <w:lang w:val="en-HK"/>
        </w:rPr>
        <w:t>技术服务的人员，2 年内不应被认证机构安排针对该组织的审核或其他认证活动。</w:t>
      </w:r>
    </w:p>
    <w:p w14:paraId="00EA3D28" w14:textId="77777777" w:rsidR="00414B03" w:rsidRDefault="00414B03"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11.5 认证数据安全</w:t>
      </w:r>
    </w:p>
    <w:p w14:paraId="3538CC2C" w14:textId="44EC6140" w:rsidR="00414B03" w:rsidRDefault="00F6623D" w:rsidP="00414B03">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DQS</w:t>
      </w:r>
      <w:r w:rsidR="00414B03">
        <w:rPr>
          <w:rFonts w:ascii="Microsoft YaHei" w:eastAsia="Microsoft YaHei" w:hAnsi="Microsoft YaHei"/>
          <w:color w:val="000000"/>
          <w:sz w:val="20"/>
          <w:szCs w:val="20"/>
          <w:lang w:val="en-HK"/>
        </w:rPr>
        <w:t>严格落实《中华人民共和国数据安全法》和《中华人民共和国</w:t>
      </w:r>
      <w:r w:rsidR="00642FE3">
        <w:rPr>
          <w:rFonts w:ascii="Microsoft YaHei" w:eastAsia="Microsoft YaHei" w:hAnsi="Microsoft YaHei"/>
          <w:color w:val="000000"/>
          <w:sz w:val="20"/>
          <w:szCs w:val="20"/>
          <w:lang w:val="en-HK"/>
        </w:rPr>
        <w:t>信息安全</w:t>
      </w:r>
      <w:r w:rsidR="00414B03">
        <w:rPr>
          <w:rFonts w:ascii="Microsoft YaHei" w:eastAsia="Microsoft YaHei" w:hAnsi="Microsoft YaHei"/>
          <w:color w:val="000000"/>
          <w:sz w:val="20"/>
          <w:szCs w:val="20"/>
          <w:lang w:val="en-HK"/>
        </w:rPr>
        <w:t>法》等法律法规要求，在中华人民共和国境内开展</w:t>
      </w:r>
      <w:r w:rsidR="00AB1D75">
        <w:rPr>
          <w:rFonts w:ascii="Microsoft YaHei" w:eastAsia="Microsoft YaHei" w:hAnsi="Microsoft YaHei" w:hint="eastAsia"/>
          <w:color w:val="000000"/>
          <w:sz w:val="20"/>
          <w:szCs w:val="20"/>
          <w:lang w:val="en-HK"/>
        </w:rPr>
        <w:t>上述</w:t>
      </w:r>
      <w:r w:rsidR="00414B03">
        <w:rPr>
          <w:rFonts w:ascii="Microsoft YaHei" w:eastAsia="Microsoft YaHei" w:hAnsi="Microsoft YaHei"/>
          <w:color w:val="000000"/>
          <w:sz w:val="20"/>
          <w:szCs w:val="20"/>
          <w:lang w:val="en-HK"/>
        </w:rPr>
        <w:t>认证活动中收集和产生的重要信息和数据应当在境内存储，确保信息和数据处于有效保护和合法利用的状态。</w:t>
      </w:r>
    </w:p>
    <w:p w14:paraId="5EFD8701" w14:textId="77777777" w:rsidR="00AB1D75" w:rsidRDefault="00AB1D75" w:rsidP="00AB1D75">
      <w:pPr>
        <w:tabs>
          <w:tab w:val="left" w:pos="2955"/>
        </w:tabs>
        <w:adjustRightInd w:val="0"/>
        <w:snapToGrid w:val="0"/>
        <w:spacing w:beforeLines="50" w:before="120"/>
        <w:rPr>
          <w:rFonts w:ascii="Microsoft YaHei" w:eastAsia="Microsoft YaHei" w:hAnsi="Microsoft YaHei"/>
          <w:b/>
          <w:bCs/>
          <w:color w:val="000000"/>
          <w:sz w:val="20"/>
          <w:szCs w:val="20"/>
          <w:lang w:val="en-HK"/>
        </w:rPr>
      </w:pPr>
    </w:p>
    <w:p w14:paraId="3F312098" w14:textId="77777777" w:rsidR="00AB1D75" w:rsidRDefault="00AB1D75" w:rsidP="00B076D4">
      <w:pPr>
        <w:pStyle w:val="Heading1"/>
        <w:ind w:left="431" w:hanging="431"/>
        <w:rPr>
          <w:rFonts w:eastAsia="Microsoft YaHei"/>
          <w:color w:val="000000"/>
        </w:rPr>
      </w:pPr>
      <w:bookmarkStart w:id="5128" w:name="_Toc231286631"/>
      <w:bookmarkStart w:id="5129" w:name="_Toc231824895"/>
      <w:r>
        <w:rPr>
          <w:rFonts w:eastAsia="Microsoft YaHei"/>
          <w:color w:val="000000"/>
        </w:rPr>
        <w:t>附则</w:t>
      </w:r>
      <w:bookmarkEnd w:id="5128"/>
      <w:bookmarkEnd w:id="5129"/>
    </w:p>
    <w:p w14:paraId="5ABC46AD"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12.1 术语及释义</w:t>
      </w:r>
    </w:p>
    <w:p w14:paraId="03F0446D"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12.1.1 认证人员：指从事认证活动的人员，及认证机构的业务管理人员。</w:t>
      </w:r>
    </w:p>
    <w:p w14:paraId="337DBA74"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12.1.2 认证委托人：申请认证并接受认证审核的组织。</w:t>
      </w:r>
    </w:p>
    <w:p w14:paraId="7966B819" w14:textId="16E4E1F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12.1.3 </w:t>
      </w:r>
      <w:r w:rsidR="005C3FF4">
        <w:rPr>
          <w:rFonts w:ascii="Microsoft YaHei" w:eastAsia="Microsoft YaHei" w:hAnsi="Microsoft YaHei"/>
          <w:color w:val="000000"/>
          <w:sz w:val="20"/>
          <w:szCs w:val="20"/>
          <w:lang w:val="en-HK"/>
        </w:rPr>
        <w:t>PIMS</w:t>
      </w:r>
      <w:r>
        <w:rPr>
          <w:rFonts w:ascii="Microsoft YaHei" w:eastAsia="Microsoft YaHei" w:hAnsi="Microsoft YaHei"/>
          <w:color w:val="000000"/>
          <w:sz w:val="20"/>
          <w:szCs w:val="20"/>
          <w:lang w:val="en-HK"/>
        </w:rPr>
        <w:t>认证业务范围：以与</w:t>
      </w:r>
      <w:r w:rsidR="005C3FF4">
        <w:rPr>
          <w:rFonts w:ascii="Microsoft YaHei" w:eastAsia="Microsoft YaHei" w:hAnsi="Microsoft YaHei" w:hint="eastAsia"/>
          <w:color w:val="000000"/>
          <w:sz w:val="20"/>
          <w:szCs w:val="20"/>
          <w:lang w:val="en-HK"/>
        </w:rPr>
        <w:t>PIMS</w:t>
      </w:r>
      <w:r>
        <w:rPr>
          <w:rFonts w:ascii="Microsoft YaHei" w:eastAsia="Microsoft YaHei" w:hAnsi="Microsoft YaHei"/>
          <w:color w:val="000000"/>
          <w:sz w:val="20"/>
          <w:szCs w:val="20"/>
          <w:lang w:val="en-HK"/>
        </w:rPr>
        <w:t>预期结果有关的过程的共性为特征的领域。</w:t>
      </w:r>
    </w:p>
    <w:p w14:paraId="74B18D9E"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注：认证业务范围类别与</w:t>
      </w:r>
      <w:r>
        <w:rPr>
          <w:rFonts w:ascii="Microsoft YaHei" w:eastAsia="Microsoft YaHei" w:hAnsi="Microsoft YaHei" w:hint="eastAsia"/>
          <w:color w:val="000000"/>
          <w:sz w:val="20"/>
          <w:szCs w:val="20"/>
          <w:lang w:val="en-HK"/>
        </w:rPr>
        <w:t>该</w:t>
      </w:r>
      <w:r>
        <w:rPr>
          <w:rFonts w:ascii="Microsoft YaHei" w:eastAsia="Microsoft YaHei" w:hAnsi="Microsoft YaHei"/>
          <w:color w:val="000000"/>
          <w:sz w:val="20"/>
          <w:szCs w:val="20"/>
          <w:lang w:val="en-HK"/>
        </w:rPr>
        <w:t>管理体系范围内的产品、过程和服务有关，认证业务范围也被称作“技术领域”“行业”等。</w:t>
      </w:r>
    </w:p>
    <w:p w14:paraId="5A92CE06"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12.1.4 认证转换：一个已获认可的认证机构为了颁发自己的认证证书，而承认另一个已获认可的认证机构颁发的现行有效的管理体系认证证书。</w:t>
      </w:r>
    </w:p>
    <w:p w14:paraId="4CF69E1C"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12.1.5 审核时间：策划并完成一次完整有效的管理体系审核所需要的时间。</w:t>
      </w:r>
    </w:p>
    <w:p w14:paraId="2C1C8186"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12.1.6 现场审核时间：审核时间的一部分，包括从首次会议到末次会议之间实施审核活动的所有时间。</w:t>
      </w:r>
    </w:p>
    <w:p w14:paraId="5CA1B3FD"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12.1.7 严重不符合：影响管理体系实现预期结果的能力的不符合。</w:t>
      </w:r>
    </w:p>
    <w:p w14:paraId="4282E799"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注：严重不符合可能是下列情况：</w:t>
      </w:r>
    </w:p>
    <w:p w14:paraId="32FBA7A2"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—对过程控制是否有效存在严重的怀疑。</w:t>
      </w:r>
    </w:p>
    <w:p w14:paraId="7B5ABD87"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—多项轻微不符合都与同一要求或问题有关，可能表明存在系统性失效，从而构成一项严重不符合。</w:t>
      </w:r>
    </w:p>
    <w:p w14:paraId="6325CF6A"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12.1.8 轻微不符合：不影响管理体系实现预期结果的能力的不符合。</w:t>
      </w:r>
    </w:p>
    <w:p w14:paraId="3C92FA96" w14:textId="77777777" w:rsidR="00AB1D75" w:rsidRDefault="00AB1D75" w:rsidP="00AB1D75">
      <w:pPr>
        <w:tabs>
          <w:tab w:val="left" w:pos="2955"/>
        </w:tabs>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 xml:space="preserve">12.2 </w:t>
      </w:r>
      <w:r>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依照本规则的规定对管理体系认证活动</w:t>
      </w:r>
      <w:r>
        <w:rPr>
          <w:rFonts w:ascii="Microsoft YaHei" w:eastAsia="Microsoft YaHei" w:hAnsi="Microsoft YaHei" w:hint="eastAsia"/>
          <w:color w:val="000000"/>
          <w:sz w:val="20"/>
          <w:szCs w:val="20"/>
          <w:lang w:val="en-HK"/>
        </w:rPr>
        <w:t>接受</w:t>
      </w:r>
      <w:r>
        <w:rPr>
          <w:rFonts w:ascii="Microsoft YaHei" w:eastAsia="Microsoft YaHei" w:hAnsi="Microsoft YaHei"/>
          <w:color w:val="000000"/>
          <w:sz w:val="20"/>
          <w:szCs w:val="20"/>
          <w:lang w:val="en-HK"/>
        </w:rPr>
        <w:t>监督。</w:t>
      </w:r>
    </w:p>
    <w:p w14:paraId="6DA4279A" w14:textId="77777777" w:rsidR="00F555A8" w:rsidRDefault="00AB1D75" w:rsidP="00AB1D75">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12.3 本规则由</w:t>
      </w:r>
      <w:r>
        <w:rPr>
          <w:rFonts w:ascii="Microsoft YaHei" w:eastAsia="Microsoft YaHei" w:hAnsi="Microsoft YaHei" w:hint="eastAsia"/>
          <w:color w:val="000000"/>
          <w:sz w:val="20"/>
          <w:szCs w:val="20"/>
          <w:lang w:val="en-HK"/>
        </w:rPr>
        <w:t>DQS</w:t>
      </w:r>
      <w:r>
        <w:rPr>
          <w:rFonts w:ascii="Microsoft YaHei" w:eastAsia="Microsoft YaHei" w:hAnsi="Microsoft YaHei"/>
          <w:color w:val="000000"/>
          <w:sz w:val="20"/>
          <w:szCs w:val="20"/>
          <w:lang w:val="en-HK"/>
        </w:rPr>
        <w:t>负责解释。</w:t>
      </w:r>
      <w:bookmarkEnd w:id="5123"/>
      <w:bookmarkEnd w:id="5124"/>
      <w:bookmarkEnd w:id="5125"/>
    </w:p>
    <w:p w14:paraId="4D903A5A" w14:textId="77777777" w:rsidR="00F555A8" w:rsidRDefault="00F555A8" w:rsidP="00B076D4">
      <w:pPr>
        <w:rPr>
          <w:color w:val="000000"/>
        </w:rPr>
      </w:pPr>
    </w:p>
    <w:p w14:paraId="311B6ED4" w14:textId="40A82B4C" w:rsidR="002D5CFC" w:rsidRDefault="00F555A8" w:rsidP="00B076D4">
      <w:pPr>
        <w:pStyle w:val="Heading1"/>
        <w:numPr>
          <w:ilvl w:val="0"/>
          <w:numId w:val="0"/>
        </w:numPr>
        <w:rPr>
          <w:rFonts w:eastAsia="Microsoft YaHei" w:cs="Arial"/>
          <w:b w:val="0"/>
          <w:bCs w:val="0"/>
          <w:color w:val="000000"/>
          <w:kern w:val="0"/>
          <w:szCs w:val="24"/>
          <w:lang w:val="en-HK" w:eastAsia="zh-CN"/>
        </w:rPr>
      </w:pPr>
      <w:bookmarkStart w:id="5130" w:name="_Toc463788863"/>
      <w:bookmarkStart w:id="5131" w:name="_Toc230853211"/>
      <w:bookmarkStart w:id="5132" w:name="_Toc230857578"/>
      <w:r>
        <w:rPr>
          <w:rFonts w:eastAsia="Microsoft YaHei"/>
          <w:b w:val="0"/>
          <w:bCs w:val="0"/>
          <w:color w:val="000000"/>
          <w:sz w:val="20"/>
          <w:szCs w:val="20"/>
          <w:lang w:eastAsia="zh-CN"/>
        </w:rPr>
        <w:br w:type="page"/>
      </w:r>
      <w:bookmarkStart w:id="5133" w:name="_Toc231286632"/>
      <w:bookmarkStart w:id="5134" w:name="_Toc231824896"/>
      <w:bookmarkEnd w:id="5130"/>
      <w:bookmarkEnd w:id="5131"/>
      <w:bookmarkEnd w:id="5132"/>
      <w:r w:rsidR="002D5CFC">
        <w:rPr>
          <w:rFonts w:eastAsia="Microsoft YaHei"/>
          <w:color w:val="000000"/>
          <w:lang w:eastAsia="zh-CN"/>
        </w:rPr>
        <w:lastRenderedPageBreak/>
        <w:t>附</w:t>
      </w:r>
      <w:r w:rsidR="009338E5">
        <w:rPr>
          <w:rFonts w:eastAsia="Microsoft YaHei" w:hint="eastAsia"/>
          <w:color w:val="000000"/>
          <w:lang w:eastAsia="zh-CN"/>
        </w:rPr>
        <w:t>件</w:t>
      </w:r>
      <w:r w:rsidR="002D5CFC">
        <w:rPr>
          <w:rFonts w:eastAsia="Microsoft YaHei"/>
          <w:color w:val="000000"/>
          <w:lang w:eastAsia="zh-CN"/>
        </w:rPr>
        <w:t>A</w:t>
      </w:r>
      <w:r w:rsidR="002D5CFC">
        <w:rPr>
          <w:rFonts w:eastAsia="Microsoft YaHei" w:hint="eastAsia"/>
          <w:color w:val="000000"/>
          <w:lang w:eastAsia="zh-CN"/>
        </w:rPr>
        <w:t xml:space="preserve"> </w:t>
      </w:r>
      <w:proofErr w:type="gramStart"/>
      <w:r w:rsidR="002D5CFC">
        <w:rPr>
          <w:rFonts w:eastAsia="Microsoft YaHei" w:hint="eastAsia"/>
          <w:color w:val="000000"/>
          <w:lang w:eastAsia="zh-CN"/>
        </w:rPr>
        <w:t xml:space="preserve">- </w:t>
      </w:r>
      <w:r w:rsidR="00232F21">
        <w:rPr>
          <w:rFonts w:eastAsia="Microsoft YaHei"/>
          <w:color w:val="000000"/>
          <w:lang w:eastAsia="zh-CN"/>
        </w:rPr>
        <w:t>隐私</w:t>
      </w:r>
      <w:proofErr w:type="gramEnd"/>
      <w:r w:rsidR="00232F21">
        <w:rPr>
          <w:rFonts w:eastAsia="Microsoft YaHei"/>
          <w:color w:val="000000"/>
          <w:lang w:eastAsia="zh-CN"/>
        </w:rPr>
        <w:t>信息管理</w:t>
      </w:r>
      <w:r w:rsidR="002D5CFC">
        <w:rPr>
          <w:rFonts w:eastAsia="Microsoft YaHei"/>
          <w:color w:val="000000"/>
          <w:lang w:eastAsia="zh-CN"/>
        </w:rPr>
        <w:t>体系认证业务范围分类与</w:t>
      </w:r>
      <w:r w:rsidR="00350A3F" w:rsidRPr="00350A3F">
        <w:rPr>
          <w:rFonts w:eastAsia="Microsoft YaHei"/>
          <w:color w:val="000000"/>
          <w:sz w:val="20"/>
          <w:szCs w:val="20"/>
          <w:lang w:val="en-HK" w:eastAsia="zh-CN"/>
        </w:rPr>
        <w:t>风险</w:t>
      </w:r>
      <w:r w:rsidR="002D5CFC">
        <w:rPr>
          <w:rFonts w:eastAsia="Microsoft YaHei"/>
          <w:color w:val="000000"/>
          <w:lang w:eastAsia="zh-CN"/>
        </w:rPr>
        <w:t>级别</w:t>
      </w:r>
      <w:bookmarkEnd w:id="5133"/>
      <w:bookmarkEnd w:id="5134"/>
    </w:p>
    <w:p w14:paraId="7AD88441" w14:textId="77777777" w:rsidR="001F3F35" w:rsidRDefault="001F3F35" w:rsidP="00133E34">
      <w:pPr>
        <w:pStyle w:val="BodyText"/>
        <w:spacing w:before="60" w:after="60" w:line="240" w:lineRule="auto"/>
        <w:rPr>
          <w:rFonts w:ascii="Microsoft YaHei" w:eastAsia="Microsoft YaHei" w:hAnsi="Microsoft YaHei" w:cs="Arial"/>
          <w:b/>
          <w:bCs/>
          <w:color w:val="000000"/>
          <w:kern w:val="0"/>
          <w:sz w:val="20"/>
          <w:lang w:val="en-HK"/>
        </w:rPr>
      </w:pPr>
    </w:p>
    <w:p w14:paraId="5B931AEB" w14:textId="77777777" w:rsidR="002D5CFC" w:rsidRDefault="002D5CFC" w:rsidP="00D76084">
      <w:pPr>
        <w:pStyle w:val="BodyText"/>
        <w:spacing w:before="60" w:after="60" w:line="240" w:lineRule="auto"/>
        <w:rPr>
          <w:rFonts w:ascii="Microsoft YaHei" w:eastAsia="Microsoft YaHei" w:hAnsi="Microsoft YaHei"/>
          <w:color w:val="000000"/>
          <w:sz w:val="20"/>
        </w:rPr>
      </w:pPr>
    </w:p>
    <w:p w14:paraId="7E7DB911" w14:textId="4061ADE3" w:rsidR="00B7040D" w:rsidRPr="00B7040D" w:rsidRDefault="00B7040D" w:rsidP="00B7040D">
      <w:pPr>
        <w:pStyle w:val="BodyText"/>
        <w:spacing w:before="60" w:after="60" w:line="240" w:lineRule="auto"/>
        <w:rPr>
          <w:rFonts w:ascii="Microsoft YaHei" w:eastAsia="Microsoft YaHei" w:hAnsi="Microsoft YaHei" w:cs="Arial"/>
          <w:color w:val="000000"/>
          <w:kern w:val="0"/>
          <w:sz w:val="20"/>
          <w:lang w:val="en-HK"/>
        </w:rPr>
      </w:pPr>
      <w:r w:rsidRPr="00B7040D">
        <w:rPr>
          <w:rFonts w:ascii="Microsoft YaHei" w:eastAsia="Microsoft YaHei" w:hAnsi="Microsoft YaHei" w:cs="Arial"/>
          <w:color w:val="000000"/>
          <w:kern w:val="0"/>
          <w:sz w:val="20"/>
          <w:lang w:val="en-HK"/>
        </w:rPr>
        <w:t xml:space="preserve">A.1 </w:t>
      </w:r>
      <w:r w:rsidRPr="00B7040D">
        <w:rPr>
          <w:rFonts w:ascii="Microsoft YaHei" w:eastAsia="Microsoft YaHei" w:hAnsi="Microsoft YaHei" w:cs="Arial" w:hint="eastAsia"/>
          <w:color w:val="000000"/>
          <w:kern w:val="0"/>
          <w:sz w:val="20"/>
          <w:lang w:val="en-HK"/>
        </w:rPr>
        <w:t>由于此认证是针对</w:t>
      </w:r>
      <w:r w:rsidR="00232F21">
        <w:rPr>
          <w:rFonts w:ascii="Microsoft YaHei" w:eastAsia="Microsoft YaHei" w:hAnsi="Microsoft YaHei" w:cs="Arial" w:hint="eastAsia"/>
          <w:color w:val="000000"/>
          <w:kern w:val="0"/>
          <w:sz w:val="20"/>
          <w:lang w:val="en-HK"/>
        </w:rPr>
        <w:t>隐私信息管理</w:t>
      </w:r>
      <w:r w:rsidRPr="00B7040D">
        <w:rPr>
          <w:rFonts w:ascii="Microsoft YaHei" w:eastAsia="Microsoft YaHei" w:hAnsi="Microsoft YaHei" w:cs="Arial" w:hint="eastAsia"/>
          <w:color w:val="000000"/>
          <w:kern w:val="0"/>
          <w:sz w:val="20"/>
          <w:lang w:val="en-HK"/>
        </w:rPr>
        <w:t>，因此其业务范围归类到EAC 33</w:t>
      </w:r>
      <w:r w:rsidRPr="00B7040D">
        <w:rPr>
          <w:rFonts w:ascii="Microsoft YaHei" w:eastAsia="Microsoft YaHei" w:hAnsi="Microsoft YaHei" w:cs="Arial"/>
          <w:color w:val="000000"/>
          <w:kern w:val="0"/>
          <w:sz w:val="20"/>
          <w:lang w:val="en-HK"/>
        </w:rPr>
        <w:t>_</w:t>
      </w:r>
      <w:r w:rsidRPr="00B7040D">
        <w:rPr>
          <w:rFonts w:ascii="Microsoft YaHei" w:eastAsia="Microsoft YaHei" w:hAnsi="Microsoft YaHei" w:cs="Arial" w:hint="eastAsia"/>
          <w:color w:val="000000"/>
          <w:kern w:val="0"/>
          <w:sz w:val="20"/>
          <w:lang w:val="en-HK"/>
        </w:rPr>
        <w:t>数据处理和信息技术，</w:t>
      </w:r>
      <w:r w:rsidR="005F5D9C">
        <w:rPr>
          <w:rFonts w:ascii="Microsoft YaHei" w:eastAsia="Microsoft YaHei" w:hAnsi="Microsoft YaHei" w:cs="Arial"/>
          <w:color w:val="000000"/>
          <w:kern w:val="0"/>
          <w:sz w:val="20"/>
          <w:lang w:val="en-HK"/>
        </w:rPr>
        <w:br/>
      </w:r>
      <w:r w:rsidRPr="00B7040D">
        <w:rPr>
          <w:rFonts w:ascii="Microsoft YaHei" w:eastAsia="Microsoft YaHei" w:hAnsi="Microsoft YaHei" w:cs="Arial" w:hint="eastAsia"/>
          <w:color w:val="000000"/>
          <w:kern w:val="0"/>
          <w:sz w:val="20"/>
          <w:lang w:val="en-HK"/>
        </w:rPr>
        <w:t>不再细分类别。</w:t>
      </w:r>
    </w:p>
    <w:p w14:paraId="3831BD42" w14:textId="77777777" w:rsidR="00B7040D" w:rsidRPr="00B7040D" w:rsidRDefault="00B7040D" w:rsidP="00B7040D">
      <w:pPr>
        <w:pStyle w:val="BodyText"/>
        <w:spacing w:before="60" w:after="60" w:line="240" w:lineRule="auto"/>
        <w:rPr>
          <w:rFonts w:ascii="Microsoft YaHei" w:eastAsia="Microsoft YaHei" w:hAnsi="Microsoft YaHei" w:cs="Arial"/>
          <w:color w:val="000000"/>
          <w:kern w:val="0"/>
          <w:sz w:val="20"/>
          <w:lang w:val="en-HK"/>
        </w:rPr>
      </w:pPr>
    </w:p>
    <w:p w14:paraId="67365F05" w14:textId="5475CC21" w:rsidR="00B7040D" w:rsidRPr="00B7040D" w:rsidRDefault="00B7040D" w:rsidP="00B7040D">
      <w:pPr>
        <w:pStyle w:val="BodyText"/>
        <w:spacing w:before="60" w:after="60" w:line="240" w:lineRule="auto"/>
        <w:rPr>
          <w:rFonts w:ascii="Microsoft YaHei" w:eastAsia="Microsoft YaHei" w:hAnsi="Microsoft YaHei" w:cs="Arial"/>
          <w:color w:val="000000"/>
          <w:kern w:val="0"/>
          <w:sz w:val="20"/>
          <w:lang w:val="en-HK"/>
        </w:rPr>
      </w:pPr>
      <w:r w:rsidRPr="00B7040D">
        <w:rPr>
          <w:rFonts w:ascii="Microsoft YaHei" w:eastAsia="Microsoft YaHei" w:hAnsi="Microsoft YaHei" w:cs="Arial"/>
          <w:color w:val="000000"/>
          <w:kern w:val="0"/>
          <w:sz w:val="20"/>
          <w:lang w:val="en-HK"/>
        </w:rPr>
        <w:t xml:space="preserve">A.2 </w:t>
      </w:r>
      <w:r w:rsidRPr="00B7040D">
        <w:rPr>
          <w:rFonts w:ascii="Microsoft YaHei" w:eastAsia="Microsoft YaHei" w:hAnsi="Microsoft YaHei" w:cs="Arial" w:hint="eastAsia"/>
          <w:color w:val="000000"/>
          <w:kern w:val="0"/>
          <w:sz w:val="20"/>
          <w:lang w:val="en-HK"/>
        </w:rPr>
        <w:t>根据</w:t>
      </w:r>
      <w:r w:rsidR="00647A68">
        <w:rPr>
          <w:rFonts w:ascii="Microsoft YaHei" w:eastAsia="Microsoft YaHei" w:hAnsi="Microsoft YaHei" w:cs="Arial" w:hint="eastAsia"/>
          <w:color w:val="000000"/>
          <w:kern w:val="0"/>
          <w:sz w:val="20"/>
          <w:lang w:val="en-HK"/>
        </w:rPr>
        <w:t>个人信息的处理风险和运作风险</w:t>
      </w:r>
      <w:r w:rsidRPr="00B7040D">
        <w:rPr>
          <w:rFonts w:ascii="Microsoft YaHei" w:eastAsia="Microsoft YaHei" w:hAnsi="Microsoft YaHei" w:cs="Arial" w:hint="eastAsia"/>
          <w:color w:val="000000"/>
          <w:kern w:val="0"/>
          <w:sz w:val="20"/>
          <w:lang w:val="en-HK"/>
        </w:rPr>
        <w:t>决定</w:t>
      </w:r>
      <w:r w:rsidR="00647A68">
        <w:rPr>
          <w:rFonts w:ascii="Microsoft YaHei" w:eastAsia="Microsoft YaHei" w:hAnsi="Microsoft YaHei" w:cs="Arial" w:hint="eastAsia"/>
          <w:color w:val="000000"/>
          <w:kern w:val="0"/>
          <w:sz w:val="20"/>
          <w:lang w:val="en-HK"/>
        </w:rPr>
        <w:t>组织的</w:t>
      </w:r>
      <w:r w:rsidRPr="00B7040D">
        <w:rPr>
          <w:rFonts w:ascii="Microsoft YaHei" w:eastAsia="Microsoft YaHei" w:hAnsi="Microsoft YaHei" w:cs="Arial" w:hint="eastAsia"/>
          <w:color w:val="000000"/>
          <w:kern w:val="0"/>
          <w:sz w:val="20"/>
          <w:lang w:val="en-HK"/>
        </w:rPr>
        <w:t>风险级别，</w:t>
      </w:r>
      <w:r w:rsidR="005F5D9C">
        <w:rPr>
          <w:rFonts w:ascii="Microsoft YaHei" w:eastAsia="Microsoft YaHei" w:hAnsi="Microsoft YaHei" w:cs="Arial" w:hint="eastAsia"/>
          <w:color w:val="000000"/>
          <w:kern w:val="0"/>
          <w:sz w:val="20"/>
          <w:lang w:val="en-HK"/>
        </w:rPr>
        <w:t>并</w:t>
      </w:r>
      <w:r w:rsidR="00647A68">
        <w:rPr>
          <w:rFonts w:ascii="Microsoft YaHei" w:eastAsia="Microsoft YaHei" w:hAnsi="Microsoft YaHei" w:cs="Arial" w:hint="eastAsia"/>
          <w:color w:val="000000"/>
          <w:kern w:val="0"/>
          <w:sz w:val="20"/>
          <w:lang w:val="en-HK"/>
        </w:rPr>
        <w:t>作为审核时间的</w:t>
      </w:r>
      <w:r w:rsidR="005F5D9C">
        <w:rPr>
          <w:rFonts w:ascii="Microsoft YaHei" w:eastAsia="Microsoft YaHei" w:hAnsi="Microsoft YaHei" w:cs="Arial" w:hint="eastAsia"/>
          <w:color w:val="000000"/>
          <w:kern w:val="0"/>
          <w:sz w:val="20"/>
          <w:lang w:val="en-HK"/>
        </w:rPr>
        <w:t>重要</w:t>
      </w:r>
      <w:r w:rsidR="00647A68">
        <w:rPr>
          <w:rFonts w:ascii="Microsoft YaHei" w:eastAsia="Microsoft YaHei" w:hAnsi="Microsoft YaHei" w:cs="Arial" w:hint="eastAsia"/>
          <w:color w:val="000000"/>
          <w:kern w:val="0"/>
          <w:sz w:val="20"/>
          <w:lang w:val="en-HK"/>
        </w:rPr>
        <w:t>调整因素</w:t>
      </w:r>
      <w:r w:rsidR="005F5D9C">
        <w:rPr>
          <w:rFonts w:ascii="Microsoft YaHei" w:eastAsia="Microsoft YaHei" w:hAnsi="Microsoft YaHei" w:cs="Arial" w:hint="eastAsia"/>
          <w:color w:val="000000"/>
          <w:kern w:val="0"/>
          <w:sz w:val="20"/>
          <w:lang w:val="en-HK"/>
        </w:rPr>
        <w:t>。</w:t>
      </w:r>
      <w:r w:rsidR="005F5D9C">
        <w:rPr>
          <w:rFonts w:ascii="Microsoft YaHei" w:eastAsia="Microsoft YaHei" w:hAnsi="Microsoft YaHei" w:cs="Arial"/>
          <w:color w:val="000000"/>
          <w:kern w:val="0"/>
          <w:sz w:val="20"/>
          <w:lang w:val="en-HK"/>
        </w:rPr>
        <w:br/>
      </w:r>
      <w:r w:rsidR="005F5D9C">
        <w:rPr>
          <w:rFonts w:ascii="Microsoft YaHei" w:eastAsia="Microsoft YaHei" w:hAnsi="Microsoft YaHei" w:cs="Arial" w:hint="eastAsia"/>
          <w:color w:val="000000"/>
          <w:kern w:val="0"/>
          <w:sz w:val="20"/>
          <w:lang w:val="en-HK"/>
        </w:rPr>
        <w:t>详见附件B。</w:t>
      </w:r>
    </w:p>
    <w:p w14:paraId="5A6F64E0" w14:textId="77777777" w:rsidR="00B7040D" w:rsidRDefault="00B7040D" w:rsidP="00D76084">
      <w:pPr>
        <w:pStyle w:val="BodyText"/>
        <w:spacing w:before="60" w:after="60" w:line="240" w:lineRule="auto"/>
        <w:rPr>
          <w:rFonts w:ascii="Microsoft YaHei" w:eastAsia="Microsoft YaHei" w:hAnsi="Microsoft YaHei"/>
          <w:color w:val="000000"/>
          <w:sz w:val="20"/>
          <w:lang w:val="en-HK"/>
        </w:rPr>
      </w:pPr>
    </w:p>
    <w:p w14:paraId="1A05C874" w14:textId="0D87346E" w:rsidR="00CF0A7C" w:rsidRDefault="00CF0A7C" w:rsidP="00D76084">
      <w:pPr>
        <w:pStyle w:val="BodyText"/>
        <w:spacing w:before="60" w:after="60" w:line="240" w:lineRule="auto"/>
        <w:rPr>
          <w:rFonts w:ascii="Noto Sans" w:hAnsi="Noto Sans" w:cs="Noto Sans"/>
          <w:noProof/>
        </w:rPr>
      </w:pPr>
    </w:p>
    <w:p w14:paraId="4EDB4FB4" w14:textId="77777777" w:rsidR="00332725" w:rsidRDefault="00332725" w:rsidP="00D76084">
      <w:pPr>
        <w:pStyle w:val="BodyText"/>
        <w:spacing w:before="60" w:after="60" w:line="240" w:lineRule="auto"/>
        <w:rPr>
          <w:rFonts w:ascii="Noto Sans" w:hAnsi="Noto Sans" w:cs="Noto Sans"/>
          <w:noProof/>
        </w:rPr>
      </w:pPr>
    </w:p>
    <w:p w14:paraId="27DBE62A" w14:textId="77777777" w:rsidR="00332725" w:rsidRDefault="00332725" w:rsidP="00D76084">
      <w:pPr>
        <w:pStyle w:val="BodyText"/>
        <w:spacing w:before="60" w:after="60" w:line="240" w:lineRule="auto"/>
        <w:rPr>
          <w:rFonts w:ascii="Microsoft YaHei" w:eastAsia="Microsoft YaHei" w:hAnsi="Microsoft YaHei"/>
          <w:color w:val="000000"/>
          <w:sz w:val="20"/>
        </w:rPr>
      </w:pPr>
    </w:p>
    <w:p w14:paraId="357C9319" w14:textId="2AE4CF60" w:rsidR="00D76084" w:rsidRDefault="002D5CFC" w:rsidP="000D61F0">
      <w:pPr>
        <w:pStyle w:val="Heading1"/>
        <w:numPr>
          <w:ilvl w:val="0"/>
          <w:numId w:val="0"/>
        </w:numPr>
        <w:rPr>
          <w:rFonts w:eastAsia="Microsoft YaHei" w:cs="Verdana"/>
          <w:color w:val="000000"/>
          <w:kern w:val="0"/>
          <w:sz w:val="20"/>
          <w:szCs w:val="20"/>
          <w:lang w:val="en-HK" w:eastAsia="zh-CN"/>
        </w:rPr>
      </w:pPr>
      <w:r>
        <w:rPr>
          <w:rFonts w:eastAsia="Microsoft YaHei" w:cs="Arial"/>
          <w:color w:val="000000"/>
          <w:kern w:val="0"/>
          <w:sz w:val="20"/>
          <w:szCs w:val="20"/>
          <w:lang w:val="en-HK" w:eastAsia="zh-CN"/>
        </w:rPr>
        <w:br w:type="page"/>
      </w:r>
      <w:bookmarkStart w:id="5135" w:name="_Toc231286633"/>
      <w:bookmarkStart w:id="5136" w:name="_Toc231824897"/>
      <w:r w:rsidR="00D76084">
        <w:rPr>
          <w:rFonts w:eastAsia="Microsoft YaHei"/>
          <w:color w:val="000000"/>
          <w:lang w:eastAsia="zh-CN"/>
        </w:rPr>
        <w:lastRenderedPageBreak/>
        <w:t>附件</w:t>
      </w:r>
      <w:r>
        <w:rPr>
          <w:rFonts w:eastAsia="Microsoft YaHei" w:hint="eastAsia"/>
          <w:color w:val="000000"/>
          <w:lang w:eastAsia="zh-CN"/>
        </w:rPr>
        <w:t>B</w:t>
      </w:r>
      <w:r w:rsidR="00D76084">
        <w:rPr>
          <w:rFonts w:eastAsia="Microsoft YaHei"/>
          <w:color w:val="000000"/>
          <w:lang w:eastAsia="zh-CN"/>
        </w:rPr>
        <w:t xml:space="preserve"> </w:t>
      </w:r>
      <w:proofErr w:type="gramStart"/>
      <w:r w:rsidR="00D76084">
        <w:rPr>
          <w:rFonts w:eastAsia="Microsoft YaHei"/>
          <w:color w:val="000000"/>
          <w:lang w:eastAsia="zh-CN"/>
        </w:rPr>
        <w:t xml:space="preserve">- </w:t>
      </w:r>
      <w:r w:rsidR="00232F21">
        <w:rPr>
          <w:rFonts w:eastAsia="Microsoft YaHei"/>
          <w:color w:val="000000"/>
          <w:lang w:eastAsia="zh-CN"/>
        </w:rPr>
        <w:t>隐私</w:t>
      </w:r>
      <w:proofErr w:type="gramEnd"/>
      <w:r w:rsidR="00232F21">
        <w:rPr>
          <w:rFonts w:eastAsia="Microsoft YaHei"/>
          <w:color w:val="000000"/>
          <w:lang w:eastAsia="zh-CN"/>
        </w:rPr>
        <w:t>信息管理</w:t>
      </w:r>
      <w:r>
        <w:rPr>
          <w:rFonts w:eastAsia="Microsoft YaHei"/>
          <w:color w:val="000000"/>
          <w:lang w:eastAsia="zh-CN"/>
        </w:rPr>
        <w:t>体系认证审核时间要求</w:t>
      </w:r>
      <w:bookmarkEnd w:id="5135"/>
      <w:bookmarkEnd w:id="5136"/>
    </w:p>
    <w:p w14:paraId="0723E4E0" w14:textId="77777777" w:rsidR="00D76084" w:rsidRDefault="00D76084" w:rsidP="00D76084">
      <w:pPr>
        <w:widowControl/>
        <w:spacing w:before="60" w:after="60"/>
        <w:jc w:val="left"/>
        <w:rPr>
          <w:rFonts w:ascii="Microsoft YaHei" w:eastAsia="Microsoft YaHei" w:hAnsi="Microsoft YaHei" w:cs="Arial"/>
          <w:color w:val="000000"/>
          <w:kern w:val="0"/>
          <w:sz w:val="20"/>
          <w:szCs w:val="20"/>
          <w:lang w:val="en-HK"/>
        </w:rPr>
      </w:pPr>
    </w:p>
    <w:p w14:paraId="24C91BEA" w14:textId="2CAA63BC" w:rsidR="00912625" w:rsidRDefault="00912625" w:rsidP="00D76084">
      <w:pPr>
        <w:widowControl/>
        <w:spacing w:before="60" w:after="60"/>
        <w:jc w:val="left"/>
        <w:rPr>
          <w:rFonts w:ascii="Microsoft YaHei" w:eastAsia="Microsoft YaHei" w:hAnsi="Microsoft YaHei" w:cs="Arial"/>
          <w:color w:val="000000"/>
          <w:kern w:val="0"/>
          <w:sz w:val="20"/>
          <w:szCs w:val="20"/>
          <w:lang w:val="en-HK"/>
        </w:rPr>
      </w:pPr>
      <w:r>
        <w:rPr>
          <w:rFonts w:ascii="Microsoft YaHei" w:eastAsia="Microsoft YaHei" w:hAnsi="Microsoft YaHei" w:cs="Arial" w:hint="eastAsia"/>
          <w:color w:val="000000"/>
          <w:kern w:val="0"/>
          <w:sz w:val="20"/>
          <w:szCs w:val="20"/>
          <w:lang w:val="en-HK"/>
        </w:rPr>
        <w:t>依据</w:t>
      </w:r>
      <w:r>
        <w:rPr>
          <w:rFonts w:ascii="Microsoft YaHei" w:eastAsia="Microsoft YaHei" w:hAnsi="Microsoft YaHei" w:cs="Arial"/>
          <w:color w:val="000000"/>
          <w:kern w:val="0"/>
          <w:sz w:val="20"/>
          <w:szCs w:val="20"/>
          <w:lang w:val="en-HK"/>
        </w:rPr>
        <w:t>ISO/IEC 27</w:t>
      </w:r>
      <w:r>
        <w:rPr>
          <w:rFonts w:ascii="Microsoft YaHei" w:eastAsia="Microsoft YaHei" w:hAnsi="Microsoft YaHei" w:cs="Arial" w:hint="eastAsia"/>
          <w:color w:val="000000"/>
          <w:kern w:val="0"/>
          <w:sz w:val="20"/>
          <w:szCs w:val="20"/>
          <w:lang w:val="en-HK"/>
        </w:rPr>
        <w:t>7</w:t>
      </w:r>
      <w:r>
        <w:rPr>
          <w:rFonts w:ascii="Microsoft YaHei" w:eastAsia="Microsoft YaHei" w:hAnsi="Microsoft YaHei" w:cs="Arial"/>
          <w:color w:val="000000"/>
          <w:kern w:val="0"/>
          <w:sz w:val="20"/>
          <w:szCs w:val="20"/>
          <w:lang w:val="en-HK"/>
        </w:rPr>
        <w:t>06-1</w:t>
      </w:r>
      <w:r>
        <w:rPr>
          <w:rFonts w:ascii="Microsoft YaHei" w:eastAsia="Microsoft YaHei" w:hAnsi="Microsoft YaHei" w:cs="Arial" w:hint="eastAsia"/>
          <w:color w:val="000000"/>
          <w:kern w:val="0"/>
          <w:sz w:val="20"/>
          <w:szCs w:val="20"/>
          <w:lang w:val="en-HK"/>
        </w:rPr>
        <w:t>和IAF MD1制定以下审核</w:t>
      </w:r>
      <w:r w:rsidR="00FE6C7F">
        <w:rPr>
          <w:rFonts w:ascii="Microsoft YaHei" w:eastAsia="Microsoft YaHei" w:hAnsi="Microsoft YaHei" w:cs="Arial" w:hint="eastAsia"/>
          <w:color w:val="000000"/>
          <w:kern w:val="0"/>
          <w:sz w:val="20"/>
          <w:szCs w:val="20"/>
          <w:lang w:val="en-HK"/>
        </w:rPr>
        <w:t>时间要求。</w:t>
      </w:r>
    </w:p>
    <w:p w14:paraId="498DFB75" w14:textId="77777777" w:rsidR="00FE6C7F" w:rsidRDefault="00FE6C7F" w:rsidP="00D76084">
      <w:pPr>
        <w:widowControl/>
        <w:spacing w:before="60" w:after="60"/>
        <w:jc w:val="left"/>
        <w:rPr>
          <w:rFonts w:ascii="Microsoft YaHei" w:eastAsia="Microsoft YaHei" w:hAnsi="Microsoft YaHei" w:cs="Arial"/>
          <w:color w:val="000000"/>
          <w:kern w:val="0"/>
          <w:sz w:val="20"/>
          <w:szCs w:val="20"/>
          <w:lang w:val="en-HK"/>
        </w:rPr>
      </w:pPr>
    </w:p>
    <w:p w14:paraId="07102119" w14:textId="59C27BF7" w:rsidR="00D76084" w:rsidRDefault="00C356C1" w:rsidP="00D76084">
      <w:pPr>
        <w:widowControl/>
        <w:spacing w:before="60" w:after="60" w:line="280" w:lineRule="atLeast"/>
        <w:jc w:val="left"/>
        <w:rPr>
          <w:rFonts w:ascii="Microsoft YaHei" w:eastAsia="Microsoft YaHei" w:hAnsi="Microsoft YaHei" w:cs="Arial"/>
          <w:color w:val="000000"/>
          <w:kern w:val="0"/>
          <w:sz w:val="20"/>
          <w:szCs w:val="20"/>
          <w:lang w:val="en-HK"/>
        </w:rPr>
      </w:pPr>
      <w:r>
        <w:rPr>
          <w:rFonts w:ascii="Microsoft YaHei" w:eastAsia="Microsoft YaHei" w:hAnsi="Microsoft YaHei" w:cs="Arial"/>
          <w:color w:val="000000"/>
          <w:kern w:val="0"/>
          <w:sz w:val="20"/>
          <w:szCs w:val="20"/>
          <w:lang w:val="en-HK"/>
        </w:rPr>
        <w:t>B</w:t>
      </w:r>
      <w:r w:rsidR="00D76084">
        <w:rPr>
          <w:rFonts w:ascii="Microsoft YaHei" w:eastAsia="Microsoft YaHei" w:hAnsi="Microsoft YaHei" w:cs="Arial"/>
          <w:color w:val="000000"/>
          <w:kern w:val="0"/>
          <w:sz w:val="20"/>
          <w:szCs w:val="20"/>
          <w:lang w:val="en-HK"/>
        </w:rPr>
        <w:t xml:space="preserve">.1 基准人日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6"/>
        <w:gridCol w:w="2126"/>
        <w:gridCol w:w="1985"/>
      </w:tblGrid>
      <w:tr w:rsidR="00DA2B44" w:rsidRPr="00626D1D" w14:paraId="46A72F5D" w14:textId="77777777">
        <w:tc>
          <w:tcPr>
            <w:tcW w:w="1985" w:type="dxa"/>
            <w:vMerge w:val="restart"/>
            <w:vAlign w:val="center"/>
          </w:tcPr>
          <w:p w14:paraId="4C6EA41E" w14:textId="34D87BF6" w:rsidR="00D91D45" w:rsidRDefault="00D91D45">
            <w:pPr>
              <w:pStyle w:val="BodyText"/>
              <w:spacing w:before="60" w:after="60" w:line="240" w:lineRule="auto"/>
              <w:jc w:val="center"/>
              <w:rPr>
                <w:rFonts w:ascii="Microsoft YaHei" w:eastAsia="Microsoft YaHei" w:hAnsi="Microsoft YaHei" w:cs="Arial"/>
                <w:color w:val="000000"/>
                <w:kern w:val="0"/>
                <w:sz w:val="20"/>
                <w:lang w:val="en-HK"/>
              </w:rPr>
            </w:pPr>
            <w:r>
              <w:rPr>
                <w:rFonts w:ascii="Microsoft YaHei" w:eastAsia="Microsoft YaHei" w:hAnsi="Microsoft YaHei" w:cs="Arial" w:hint="eastAsia"/>
                <w:color w:val="000000"/>
                <w:kern w:val="0"/>
                <w:sz w:val="20"/>
                <w:lang w:val="en-HK"/>
              </w:rPr>
              <w:t>处理或</w:t>
            </w:r>
            <w:r w:rsidR="00CE1D7E">
              <w:rPr>
                <w:rFonts w:ascii="Microsoft YaHei" w:eastAsia="Microsoft YaHei" w:hAnsi="Microsoft YaHei" w:cs="Arial" w:hint="eastAsia"/>
                <w:color w:val="000000"/>
                <w:kern w:val="0"/>
                <w:sz w:val="20"/>
                <w:lang w:val="en-HK"/>
              </w:rPr>
              <w:t>能获取</w:t>
            </w:r>
            <w:r>
              <w:rPr>
                <w:rFonts w:ascii="Microsoft YaHei" w:eastAsia="Microsoft YaHei" w:hAnsi="Microsoft YaHei" w:cs="Arial" w:hint="eastAsia"/>
                <w:color w:val="000000"/>
                <w:kern w:val="0"/>
                <w:sz w:val="20"/>
                <w:lang w:val="en-HK"/>
              </w:rPr>
              <w:t>到</w:t>
            </w:r>
          </w:p>
          <w:p w14:paraId="57BD35D0" w14:textId="77777777" w:rsidR="00D91D45" w:rsidRDefault="00D91D45">
            <w:pPr>
              <w:pStyle w:val="BodyText"/>
              <w:spacing w:before="60" w:after="60" w:line="240" w:lineRule="auto"/>
              <w:jc w:val="center"/>
              <w:rPr>
                <w:rFonts w:ascii="Microsoft YaHei" w:eastAsia="Microsoft YaHei" w:hAnsi="Microsoft YaHei" w:cs="Arial"/>
                <w:color w:val="000000"/>
                <w:kern w:val="0"/>
                <w:sz w:val="20"/>
                <w:lang w:val="en-HK"/>
              </w:rPr>
            </w:pPr>
            <w:r>
              <w:rPr>
                <w:rFonts w:ascii="Microsoft YaHei" w:eastAsia="Microsoft YaHei" w:hAnsi="Microsoft YaHei" w:cs="Arial" w:hint="eastAsia"/>
                <w:color w:val="000000"/>
                <w:kern w:val="0"/>
                <w:sz w:val="20"/>
                <w:lang w:val="en-HK"/>
              </w:rPr>
              <w:t>个人信息的</w:t>
            </w:r>
          </w:p>
          <w:p w14:paraId="32E3F2FB" w14:textId="1A051E79" w:rsidR="00DA2B44" w:rsidRDefault="00DA2B44" w:rsidP="00542291">
            <w:pPr>
              <w:pStyle w:val="BodyText"/>
              <w:spacing w:before="60" w:after="60" w:line="240" w:lineRule="auto"/>
              <w:jc w:val="center"/>
              <w:rPr>
                <w:rFonts w:ascii="Microsoft YaHei" w:eastAsia="Microsoft YaHei" w:hAnsi="Microsoft YaHei" w:cs="Arial"/>
                <w:color w:val="000000"/>
                <w:kern w:val="0"/>
                <w:sz w:val="20"/>
                <w:lang w:val="en-HK"/>
              </w:rPr>
            </w:pPr>
            <w:r>
              <w:rPr>
                <w:rFonts w:ascii="Microsoft YaHei" w:eastAsia="Microsoft YaHei" w:hAnsi="Microsoft YaHei" w:cs="Arial"/>
                <w:color w:val="000000"/>
                <w:kern w:val="0"/>
                <w:sz w:val="20"/>
                <w:lang w:val="en-HK"/>
              </w:rPr>
              <w:t>全职等效员工数</w:t>
            </w:r>
          </w:p>
        </w:tc>
        <w:tc>
          <w:tcPr>
            <w:tcW w:w="6237" w:type="dxa"/>
            <w:gridSpan w:val="3"/>
            <w:vAlign w:val="center"/>
          </w:tcPr>
          <w:p w14:paraId="0EEF7455" w14:textId="7A48EA5D" w:rsidR="00DA2B44" w:rsidRDefault="00DA2B44">
            <w:pPr>
              <w:pStyle w:val="BodyText"/>
              <w:spacing w:before="60" w:after="60" w:line="240" w:lineRule="auto"/>
              <w:jc w:val="center"/>
              <w:rPr>
                <w:rFonts w:ascii="Arial" w:eastAsia="Microsoft YaHei" w:hAnsi="Arial" w:cs="Arial"/>
                <w:bCs/>
                <w:sz w:val="20"/>
              </w:rPr>
            </w:pPr>
            <w:r>
              <w:rPr>
                <w:rFonts w:ascii="Arial" w:eastAsia="Microsoft YaHei" w:hAnsi="Arial" w:cs="Arial" w:hint="eastAsia"/>
                <w:bCs/>
                <w:sz w:val="20"/>
              </w:rPr>
              <w:t>初次审核</w:t>
            </w:r>
            <w:r w:rsidR="004A3B7B">
              <w:rPr>
                <w:rFonts w:ascii="Arial" w:eastAsia="Microsoft YaHei" w:hAnsi="Arial" w:cs="Arial" w:hint="eastAsia"/>
                <w:bCs/>
                <w:sz w:val="20"/>
              </w:rPr>
              <w:t>的审核</w:t>
            </w:r>
            <w:r>
              <w:rPr>
                <w:rFonts w:ascii="Arial" w:eastAsia="Microsoft YaHei" w:hAnsi="Arial" w:cs="Arial" w:hint="eastAsia"/>
                <w:bCs/>
                <w:sz w:val="20"/>
              </w:rPr>
              <w:t>时间（人日）</w:t>
            </w:r>
          </w:p>
        </w:tc>
      </w:tr>
      <w:tr w:rsidR="00DA2B44" w:rsidRPr="00626D1D" w14:paraId="351B9755" w14:textId="77777777">
        <w:tc>
          <w:tcPr>
            <w:tcW w:w="1985" w:type="dxa"/>
            <w:vMerge/>
            <w:vAlign w:val="center"/>
          </w:tcPr>
          <w:p w14:paraId="3D00BD99" w14:textId="4E0FD5AA" w:rsidR="00DA2B44" w:rsidRDefault="00DA2B44">
            <w:pPr>
              <w:pStyle w:val="BodyText"/>
              <w:spacing w:before="60" w:after="60" w:line="240" w:lineRule="auto"/>
              <w:jc w:val="center"/>
              <w:rPr>
                <w:rFonts w:ascii="Arial" w:eastAsia="Microsoft YaHei" w:hAnsi="Arial" w:cs="Arial"/>
                <w:bCs/>
                <w:sz w:val="20"/>
              </w:rPr>
            </w:pPr>
          </w:p>
        </w:tc>
        <w:tc>
          <w:tcPr>
            <w:tcW w:w="2126" w:type="dxa"/>
            <w:vAlign w:val="center"/>
          </w:tcPr>
          <w:p w14:paraId="60767597" w14:textId="0A045CCA" w:rsidR="00DA2B44" w:rsidRDefault="00DA2B44">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hint="eastAsia"/>
                <w:bCs/>
                <w:sz w:val="20"/>
              </w:rPr>
              <w:t>个人信息控制者</w:t>
            </w:r>
          </w:p>
        </w:tc>
        <w:tc>
          <w:tcPr>
            <w:tcW w:w="2126" w:type="dxa"/>
            <w:vAlign w:val="center"/>
          </w:tcPr>
          <w:p w14:paraId="3B8A07FC" w14:textId="4BB9D35D" w:rsidR="00DA2B44" w:rsidRDefault="00DA2B44">
            <w:pPr>
              <w:pStyle w:val="BodyText"/>
              <w:spacing w:before="60" w:after="60" w:line="240" w:lineRule="auto"/>
              <w:jc w:val="center"/>
              <w:rPr>
                <w:rFonts w:ascii="Arial" w:eastAsia="Microsoft YaHei" w:hAnsi="Arial" w:cs="Arial"/>
                <w:bCs/>
                <w:sz w:val="20"/>
              </w:rPr>
            </w:pPr>
            <w:r>
              <w:rPr>
                <w:rFonts w:ascii="Arial" w:eastAsia="Microsoft YaHei" w:hAnsi="Arial" w:cs="Arial" w:hint="eastAsia"/>
                <w:bCs/>
                <w:sz w:val="20"/>
              </w:rPr>
              <w:t>个人信息处理者</w:t>
            </w:r>
          </w:p>
        </w:tc>
        <w:tc>
          <w:tcPr>
            <w:tcW w:w="1985" w:type="dxa"/>
            <w:vAlign w:val="center"/>
          </w:tcPr>
          <w:p w14:paraId="2D06927F" w14:textId="77777777" w:rsidR="00DA2B44" w:rsidRDefault="00DA2B44">
            <w:pPr>
              <w:pStyle w:val="BodyText"/>
              <w:spacing w:before="60" w:after="60" w:line="240" w:lineRule="auto"/>
              <w:jc w:val="center"/>
              <w:rPr>
                <w:rFonts w:ascii="Arial" w:eastAsia="Microsoft YaHei" w:hAnsi="Arial" w:cs="Arial"/>
                <w:bCs/>
                <w:sz w:val="20"/>
              </w:rPr>
            </w:pPr>
            <w:r>
              <w:rPr>
                <w:rFonts w:ascii="Arial" w:eastAsia="Microsoft YaHei" w:hAnsi="Arial" w:cs="Arial" w:hint="eastAsia"/>
                <w:bCs/>
                <w:sz w:val="20"/>
              </w:rPr>
              <w:t>个人信息控制者</w:t>
            </w:r>
          </w:p>
          <w:p w14:paraId="39611821" w14:textId="0270331F" w:rsidR="00DA2B44" w:rsidRDefault="00DA2B44">
            <w:pPr>
              <w:pStyle w:val="BodyText"/>
              <w:spacing w:before="60" w:after="60" w:line="240" w:lineRule="auto"/>
              <w:jc w:val="center"/>
              <w:rPr>
                <w:rFonts w:ascii="Arial" w:eastAsia="Microsoft YaHei" w:hAnsi="Arial" w:cs="Arial"/>
                <w:bCs/>
                <w:sz w:val="20"/>
              </w:rPr>
            </w:pPr>
            <w:r>
              <w:rPr>
                <w:rFonts w:ascii="Arial" w:eastAsia="Microsoft YaHei" w:hAnsi="Arial" w:cs="Arial" w:hint="eastAsia"/>
                <w:bCs/>
                <w:sz w:val="20"/>
              </w:rPr>
              <w:t>及处理者</w:t>
            </w:r>
          </w:p>
        </w:tc>
      </w:tr>
      <w:tr w:rsidR="00754ED0" w:rsidRPr="00626D1D" w14:paraId="53C3F2DA" w14:textId="77777777">
        <w:tc>
          <w:tcPr>
            <w:tcW w:w="1985" w:type="dxa"/>
            <w:vAlign w:val="center"/>
          </w:tcPr>
          <w:p w14:paraId="7E896188" w14:textId="3CFB28E5" w:rsidR="00754ED0" w:rsidRDefault="00BD4E14">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hint="eastAsia"/>
                <w:bCs/>
                <w:sz w:val="20"/>
              </w:rPr>
              <w:t>1</w:t>
            </w:r>
            <w:r w:rsidR="00754ED0">
              <w:rPr>
                <w:rFonts w:ascii="Arial" w:eastAsia="Microsoft YaHei" w:hAnsi="Arial" w:cs="Arial"/>
                <w:bCs/>
                <w:sz w:val="20"/>
                <w:lang w:eastAsia="de-DE"/>
              </w:rPr>
              <w:t>-10</w:t>
            </w:r>
          </w:p>
        </w:tc>
        <w:tc>
          <w:tcPr>
            <w:tcW w:w="2126" w:type="dxa"/>
            <w:vAlign w:val="center"/>
          </w:tcPr>
          <w:p w14:paraId="776F8D72" w14:textId="05A76C4F" w:rsidR="00364253" w:rsidRDefault="00364253" w:rsidP="00364253">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4</w:t>
            </w:r>
          </w:p>
        </w:tc>
        <w:tc>
          <w:tcPr>
            <w:tcW w:w="2126" w:type="dxa"/>
            <w:vAlign w:val="center"/>
          </w:tcPr>
          <w:p w14:paraId="0D92561D" w14:textId="4D0951A4" w:rsidR="00754ED0" w:rsidRDefault="00020A2A">
            <w:pPr>
              <w:pStyle w:val="BodyText"/>
              <w:spacing w:before="60" w:after="60" w:line="240" w:lineRule="auto"/>
              <w:jc w:val="center"/>
              <w:rPr>
                <w:rFonts w:ascii="Arial" w:eastAsia="Microsoft YaHei" w:hAnsi="Arial" w:cs="Arial"/>
                <w:bCs/>
                <w:sz w:val="20"/>
                <w:lang w:val="en-HK" w:eastAsia="de-DE"/>
              </w:rPr>
            </w:pPr>
            <w:r>
              <w:rPr>
                <w:rFonts w:ascii="Arial" w:eastAsia="Microsoft YaHei" w:hAnsi="Arial" w:cs="Arial"/>
                <w:bCs/>
                <w:sz w:val="20"/>
                <w:lang w:val="en-HK" w:eastAsia="de-DE"/>
              </w:rPr>
              <w:t>3.5</w:t>
            </w:r>
          </w:p>
        </w:tc>
        <w:tc>
          <w:tcPr>
            <w:tcW w:w="1985" w:type="dxa"/>
            <w:vAlign w:val="center"/>
          </w:tcPr>
          <w:p w14:paraId="41FE4836" w14:textId="172A263D"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6.5</w:t>
            </w:r>
          </w:p>
        </w:tc>
      </w:tr>
      <w:tr w:rsidR="00754ED0" w:rsidRPr="00626D1D" w14:paraId="4CC22D09" w14:textId="77777777">
        <w:tc>
          <w:tcPr>
            <w:tcW w:w="1985" w:type="dxa"/>
            <w:vAlign w:val="center"/>
          </w:tcPr>
          <w:p w14:paraId="1F4880CB" w14:textId="3EAD4298"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11-15</w:t>
            </w:r>
          </w:p>
        </w:tc>
        <w:tc>
          <w:tcPr>
            <w:tcW w:w="2126" w:type="dxa"/>
            <w:vAlign w:val="center"/>
          </w:tcPr>
          <w:p w14:paraId="3B81BF4B" w14:textId="02F2CF2C" w:rsidR="00754ED0" w:rsidRDefault="00364253">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4</w:t>
            </w:r>
          </w:p>
        </w:tc>
        <w:tc>
          <w:tcPr>
            <w:tcW w:w="2126" w:type="dxa"/>
            <w:vAlign w:val="center"/>
          </w:tcPr>
          <w:p w14:paraId="7B946806" w14:textId="2A6DF874"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3.5</w:t>
            </w:r>
          </w:p>
        </w:tc>
        <w:tc>
          <w:tcPr>
            <w:tcW w:w="1985" w:type="dxa"/>
            <w:vAlign w:val="center"/>
          </w:tcPr>
          <w:p w14:paraId="0767AED6" w14:textId="169D160D"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6.5</w:t>
            </w:r>
          </w:p>
        </w:tc>
      </w:tr>
      <w:tr w:rsidR="00754ED0" w:rsidRPr="00626D1D" w14:paraId="6CB12FD7" w14:textId="77777777">
        <w:tc>
          <w:tcPr>
            <w:tcW w:w="1985" w:type="dxa"/>
            <w:vAlign w:val="center"/>
          </w:tcPr>
          <w:p w14:paraId="50467E9F" w14:textId="17E089E7"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16-25</w:t>
            </w:r>
          </w:p>
        </w:tc>
        <w:tc>
          <w:tcPr>
            <w:tcW w:w="2126" w:type="dxa"/>
            <w:vAlign w:val="center"/>
          </w:tcPr>
          <w:p w14:paraId="3B74771F" w14:textId="196BB977"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5</w:t>
            </w:r>
          </w:p>
        </w:tc>
        <w:tc>
          <w:tcPr>
            <w:tcW w:w="2126" w:type="dxa"/>
            <w:vAlign w:val="center"/>
          </w:tcPr>
          <w:p w14:paraId="7E0AC689" w14:textId="57E15328"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4</w:t>
            </w:r>
          </w:p>
        </w:tc>
        <w:tc>
          <w:tcPr>
            <w:tcW w:w="1985" w:type="dxa"/>
            <w:vAlign w:val="center"/>
          </w:tcPr>
          <w:p w14:paraId="7E6F73A5" w14:textId="536CF4D0"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6.5</w:t>
            </w:r>
          </w:p>
        </w:tc>
      </w:tr>
      <w:tr w:rsidR="00754ED0" w:rsidRPr="00626D1D" w14:paraId="3D58890E" w14:textId="77777777">
        <w:tc>
          <w:tcPr>
            <w:tcW w:w="1985" w:type="dxa"/>
            <w:vAlign w:val="center"/>
          </w:tcPr>
          <w:p w14:paraId="64853B0C" w14:textId="1C171DBD"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26-45</w:t>
            </w:r>
          </w:p>
        </w:tc>
        <w:tc>
          <w:tcPr>
            <w:tcW w:w="2126" w:type="dxa"/>
            <w:vAlign w:val="center"/>
          </w:tcPr>
          <w:p w14:paraId="66372395" w14:textId="54B6C0C7"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5</w:t>
            </w:r>
          </w:p>
        </w:tc>
        <w:tc>
          <w:tcPr>
            <w:tcW w:w="2126" w:type="dxa"/>
            <w:vAlign w:val="center"/>
          </w:tcPr>
          <w:p w14:paraId="6C5CFE5E" w14:textId="7A3FF746"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4</w:t>
            </w:r>
          </w:p>
        </w:tc>
        <w:tc>
          <w:tcPr>
            <w:tcW w:w="1985" w:type="dxa"/>
            <w:vAlign w:val="center"/>
          </w:tcPr>
          <w:p w14:paraId="469743ED" w14:textId="15F8BFBC"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7</w:t>
            </w:r>
          </w:p>
        </w:tc>
      </w:tr>
      <w:tr w:rsidR="00754ED0" w:rsidRPr="00626D1D" w14:paraId="4F34D3DB" w14:textId="77777777">
        <w:tc>
          <w:tcPr>
            <w:tcW w:w="1985" w:type="dxa"/>
            <w:vAlign w:val="center"/>
          </w:tcPr>
          <w:p w14:paraId="088EA127" w14:textId="3DDCA5B1"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46-65</w:t>
            </w:r>
          </w:p>
        </w:tc>
        <w:tc>
          <w:tcPr>
            <w:tcW w:w="2126" w:type="dxa"/>
            <w:vAlign w:val="center"/>
          </w:tcPr>
          <w:p w14:paraId="62C8F815" w14:textId="020E7521"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6</w:t>
            </w:r>
          </w:p>
        </w:tc>
        <w:tc>
          <w:tcPr>
            <w:tcW w:w="2126" w:type="dxa"/>
            <w:vAlign w:val="center"/>
          </w:tcPr>
          <w:p w14:paraId="52E23032" w14:textId="44105A4D"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4.5</w:t>
            </w:r>
          </w:p>
        </w:tc>
        <w:tc>
          <w:tcPr>
            <w:tcW w:w="1985" w:type="dxa"/>
            <w:vAlign w:val="center"/>
          </w:tcPr>
          <w:p w14:paraId="4A5FBD96" w14:textId="02E03F8E"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8</w:t>
            </w:r>
          </w:p>
        </w:tc>
      </w:tr>
      <w:tr w:rsidR="00754ED0" w:rsidRPr="00626D1D" w14:paraId="71F65EE5" w14:textId="77777777">
        <w:tc>
          <w:tcPr>
            <w:tcW w:w="1985" w:type="dxa"/>
            <w:vAlign w:val="center"/>
          </w:tcPr>
          <w:p w14:paraId="38B05F70" w14:textId="54CD3C75"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66-85</w:t>
            </w:r>
          </w:p>
        </w:tc>
        <w:tc>
          <w:tcPr>
            <w:tcW w:w="2126" w:type="dxa"/>
            <w:vAlign w:val="center"/>
          </w:tcPr>
          <w:p w14:paraId="614A0E39" w14:textId="7FB01680"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6</w:t>
            </w:r>
          </w:p>
        </w:tc>
        <w:tc>
          <w:tcPr>
            <w:tcW w:w="2126" w:type="dxa"/>
            <w:vAlign w:val="center"/>
          </w:tcPr>
          <w:p w14:paraId="711085EF" w14:textId="49232CE7"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4.5</w:t>
            </w:r>
          </w:p>
        </w:tc>
        <w:tc>
          <w:tcPr>
            <w:tcW w:w="1985" w:type="dxa"/>
            <w:vAlign w:val="center"/>
          </w:tcPr>
          <w:p w14:paraId="21EF0AE0" w14:textId="6FF2DD29"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9</w:t>
            </w:r>
          </w:p>
        </w:tc>
      </w:tr>
      <w:tr w:rsidR="00754ED0" w:rsidRPr="00626D1D" w14:paraId="6C35C475" w14:textId="77777777">
        <w:tc>
          <w:tcPr>
            <w:tcW w:w="1985" w:type="dxa"/>
            <w:vAlign w:val="center"/>
          </w:tcPr>
          <w:p w14:paraId="13A362DE" w14:textId="60954771"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88-125</w:t>
            </w:r>
          </w:p>
        </w:tc>
        <w:tc>
          <w:tcPr>
            <w:tcW w:w="2126" w:type="dxa"/>
            <w:vAlign w:val="center"/>
          </w:tcPr>
          <w:p w14:paraId="7E1492DF" w14:textId="215C3074"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7</w:t>
            </w:r>
          </w:p>
        </w:tc>
        <w:tc>
          <w:tcPr>
            <w:tcW w:w="2126" w:type="dxa"/>
            <w:vAlign w:val="center"/>
          </w:tcPr>
          <w:p w14:paraId="76536600" w14:textId="657E81C4"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5</w:t>
            </w:r>
          </w:p>
        </w:tc>
        <w:tc>
          <w:tcPr>
            <w:tcW w:w="1985" w:type="dxa"/>
            <w:vAlign w:val="center"/>
          </w:tcPr>
          <w:p w14:paraId="787D0AE7" w14:textId="5C19D7D3"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10</w:t>
            </w:r>
          </w:p>
        </w:tc>
      </w:tr>
      <w:tr w:rsidR="00754ED0" w:rsidRPr="00626D1D" w14:paraId="59F49B60" w14:textId="77777777">
        <w:tc>
          <w:tcPr>
            <w:tcW w:w="1985" w:type="dxa"/>
            <w:vAlign w:val="center"/>
          </w:tcPr>
          <w:p w14:paraId="65BEA387" w14:textId="59E2AC51"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126-175</w:t>
            </w:r>
          </w:p>
        </w:tc>
        <w:tc>
          <w:tcPr>
            <w:tcW w:w="2126" w:type="dxa"/>
            <w:vAlign w:val="center"/>
          </w:tcPr>
          <w:p w14:paraId="5D9468F4" w14:textId="68BB9799"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7</w:t>
            </w:r>
          </w:p>
        </w:tc>
        <w:tc>
          <w:tcPr>
            <w:tcW w:w="2126" w:type="dxa"/>
            <w:vAlign w:val="center"/>
          </w:tcPr>
          <w:p w14:paraId="218B3C99" w14:textId="414532F7"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5</w:t>
            </w:r>
          </w:p>
        </w:tc>
        <w:tc>
          <w:tcPr>
            <w:tcW w:w="1985" w:type="dxa"/>
            <w:vAlign w:val="center"/>
          </w:tcPr>
          <w:p w14:paraId="75A078E5" w14:textId="642157A8"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11</w:t>
            </w:r>
          </w:p>
        </w:tc>
      </w:tr>
      <w:tr w:rsidR="00754ED0" w:rsidRPr="00626D1D" w14:paraId="0880D6EB" w14:textId="77777777">
        <w:tc>
          <w:tcPr>
            <w:tcW w:w="1985" w:type="dxa"/>
            <w:vAlign w:val="center"/>
          </w:tcPr>
          <w:p w14:paraId="17F994EF" w14:textId="67F97956"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176-275</w:t>
            </w:r>
          </w:p>
        </w:tc>
        <w:tc>
          <w:tcPr>
            <w:tcW w:w="2126" w:type="dxa"/>
            <w:vAlign w:val="center"/>
          </w:tcPr>
          <w:p w14:paraId="5CD34D3E" w14:textId="7FB3B107"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8</w:t>
            </w:r>
          </w:p>
        </w:tc>
        <w:tc>
          <w:tcPr>
            <w:tcW w:w="2126" w:type="dxa"/>
            <w:vAlign w:val="center"/>
          </w:tcPr>
          <w:p w14:paraId="31473B1C" w14:textId="3DE13015"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5.5</w:t>
            </w:r>
          </w:p>
        </w:tc>
        <w:tc>
          <w:tcPr>
            <w:tcW w:w="1985" w:type="dxa"/>
            <w:vAlign w:val="center"/>
          </w:tcPr>
          <w:p w14:paraId="14B3771E" w14:textId="41D1D39B"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12</w:t>
            </w:r>
          </w:p>
        </w:tc>
      </w:tr>
      <w:tr w:rsidR="00754ED0" w:rsidRPr="00626D1D" w14:paraId="10E20A37" w14:textId="77777777">
        <w:tc>
          <w:tcPr>
            <w:tcW w:w="1985" w:type="dxa"/>
            <w:vAlign w:val="center"/>
          </w:tcPr>
          <w:p w14:paraId="51C1B01D" w14:textId="68B0D73E"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276-425</w:t>
            </w:r>
          </w:p>
        </w:tc>
        <w:tc>
          <w:tcPr>
            <w:tcW w:w="2126" w:type="dxa"/>
            <w:vAlign w:val="center"/>
          </w:tcPr>
          <w:p w14:paraId="0E8E31F6" w14:textId="2B9B61B0"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8</w:t>
            </w:r>
          </w:p>
        </w:tc>
        <w:tc>
          <w:tcPr>
            <w:tcW w:w="2126" w:type="dxa"/>
            <w:vAlign w:val="center"/>
          </w:tcPr>
          <w:p w14:paraId="001F73A7" w14:textId="02FE771D"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6</w:t>
            </w:r>
          </w:p>
        </w:tc>
        <w:tc>
          <w:tcPr>
            <w:tcW w:w="1985" w:type="dxa"/>
            <w:vAlign w:val="center"/>
          </w:tcPr>
          <w:p w14:paraId="51A47382" w14:textId="5555365B"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12</w:t>
            </w:r>
          </w:p>
        </w:tc>
      </w:tr>
      <w:tr w:rsidR="00754ED0" w:rsidRPr="00626D1D" w14:paraId="71DBD303" w14:textId="77777777">
        <w:tc>
          <w:tcPr>
            <w:tcW w:w="1985" w:type="dxa"/>
            <w:vAlign w:val="center"/>
          </w:tcPr>
          <w:p w14:paraId="4AAE8B97" w14:textId="633E6127"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426-625</w:t>
            </w:r>
          </w:p>
        </w:tc>
        <w:tc>
          <w:tcPr>
            <w:tcW w:w="2126" w:type="dxa"/>
            <w:vAlign w:val="center"/>
          </w:tcPr>
          <w:p w14:paraId="252DEEC2" w14:textId="02FF786E"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9</w:t>
            </w:r>
          </w:p>
        </w:tc>
        <w:tc>
          <w:tcPr>
            <w:tcW w:w="2126" w:type="dxa"/>
            <w:vAlign w:val="center"/>
          </w:tcPr>
          <w:p w14:paraId="6E2D4637" w14:textId="772C5312"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6</w:t>
            </w:r>
          </w:p>
        </w:tc>
        <w:tc>
          <w:tcPr>
            <w:tcW w:w="1985" w:type="dxa"/>
            <w:vAlign w:val="center"/>
          </w:tcPr>
          <w:p w14:paraId="59EB9F98" w14:textId="16322D43"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14</w:t>
            </w:r>
          </w:p>
        </w:tc>
      </w:tr>
      <w:tr w:rsidR="00754ED0" w:rsidRPr="00626D1D" w14:paraId="369A6C3E" w14:textId="77777777">
        <w:tc>
          <w:tcPr>
            <w:tcW w:w="1985" w:type="dxa"/>
            <w:vAlign w:val="center"/>
          </w:tcPr>
          <w:p w14:paraId="193B1859" w14:textId="6B220A21"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626-875</w:t>
            </w:r>
          </w:p>
        </w:tc>
        <w:tc>
          <w:tcPr>
            <w:tcW w:w="2126" w:type="dxa"/>
            <w:vAlign w:val="center"/>
          </w:tcPr>
          <w:p w14:paraId="0B21C45C" w14:textId="469FD3B7"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10</w:t>
            </w:r>
          </w:p>
        </w:tc>
        <w:tc>
          <w:tcPr>
            <w:tcW w:w="2126" w:type="dxa"/>
            <w:vAlign w:val="center"/>
          </w:tcPr>
          <w:p w14:paraId="2976AF7A" w14:textId="7A7BDAF0"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7</w:t>
            </w:r>
          </w:p>
        </w:tc>
        <w:tc>
          <w:tcPr>
            <w:tcW w:w="1985" w:type="dxa"/>
            <w:vAlign w:val="center"/>
          </w:tcPr>
          <w:p w14:paraId="49369BAF" w14:textId="605447FD"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15</w:t>
            </w:r>
          </w:p>
        </w:tc>
      </w:tr>
      <w:tr w:rsidR="00754ED0" w:rsidRPr="00626D1D" w14:paraId="392D17F3" w14:textId="77777777">
        <w:tc>
          <w:tcPr>
            <w:tcW w:w="1985" w:type="dxa"/>
            <w:vAlign w:val="center"/>
          </w:tcPr>
          <w:p w14:paraId="5D374875" w14:textId="13EB8296"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876-1175</w:t>
            </w:r>
          </w:p>
        </w:tc>
        <w:tc>
          <w:tcPr>
            <w:tcW w:w="2126" w:type="dxa"/>
            <w:vAlign w:val="center"/>
          </w:tcPr>
          <w:p w14:paraId="2CE3AAB7" w14:textId="55535294"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11</w:t>
            </w:r>
          </w:p>
        </w:tc>
        <w:tc>
          <w:tcPr>
            <w:tcW w:w="2126" w:type="dxa"/>
            <w:vAlign w:val="center"/>
          </w:tcPr>
          <w:p w14:paraId="3518EBC6" w14:textId="7C8B34A0"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7</w:t>
            </w:r>
          </w:p>
        </w:tc>
        <w:tc>
          <w:tcPr>
            <w:tcW w:w="1985" w:type="dxa"/>
            <w:vAlign w:val="center"/>
          </w:tcPr>
          <w:p w14:paraId="1819D4BD" w14:textId="5D44FDD4"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16</w:t>
            </w:r>
          </w:p>
        </w:tc>
      </w:tr>
      <w:tr w:rsidR="00754ED0" w:rsidRPr="00626D1D" w14:paraId="752EC395" w14:textId="77777777">
        <w:tc>
          <w:tcPr>
            <w:tcW w:w="1985" w:type="dxa"/>
            <w:vAlign w:val="center"/>
          </w:tcPr>
          <w:p w14:paraId="11FC900F" w14:textId="4CFD6BDD"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1176-1550</w:t>
            </w:r>
          </w:p>
        </w:tc>
        <w:tc>
          <w:tcPr>
            <w:tcW w:w="2126" w:type="dxa"/>
            <w:vAlign w:val="center"/>
          </w:tcPr>
          <w:p w14:paraId="212F4D91" w14:textId="58F70353"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12</w:t>
            </w:r>
          </w:p>
        </w:tc>
        <w:tc>
          <w:tcPr>
            <w:tcW w:w="2126" w:type="dxa"/>
            <w:vAlign w:val="center"/>
          </w:tcPr>
          <w:p w14:paraId="2EBF7D68" w14:textId="036EDFAE"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8</w:t>
            </w:r>
          </w:p>
        </w:tc>
        <w:tc>
          <w:tcPr>
            <w:tcW w:w="1985" w:type="dxa"/>
            <w:vAlign w:val="center"/>
          </w:tcPr>
          <w:p w14:paraId="033ACE6F" w14:textId="096B4FF9"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17</w:t>
            </w:r>
          </w:p>
        </w:tc>
      </w:tr>
      <w:tr w:rsidR="00754ED0" w:rsidRPr="00626D1D" w14:paraId="2F417ADF" w14:textId="77777777">
        <w:tc>
          <w:tcPr>
            <w:tcW w:w="1985" w:type="dxa"/>
            <w:vAlign w:val="center"/>
          </w:tcPr>
          <w:p w14:paraId="1E122A21" w14:textId="311FE00B"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1551-2025</w:t>
            </w:r>
          </w:p>
        </w:tc>
        <w:tc>
          <w:tcPr>
            <w:tcW w:w="2126" w:type="dxa"/>
            <w:vAlign w:val="center"/>
          </w:tcPr>
          <w:p w14:paraId="39E701B1" w14:textId="2BBF1B26"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13</w:t>
            </w:r>
          </w:p>
        </w:tc>
        <w:tc>
          <w:tcPr>
            <w:tcW w:w="2126" w:type="dxa"/>
            <w:vAlign w:val="center"/>
          </w:tcPr>
          <w:p w14:paraId="6E38A4A3" w14:textId="4F87CBEF"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8</w:t>
            </w:r>
          </w:p>
        </w:tc>
        <w:tc>
          <w:tcPr>
            <w:tcW w:w="1985" w:type="dxa"/>
            <w:vAlign w:val="center"/>
          </w:tcPr>
          <w:p w14:paraId="0E10EA0B" w14:textId="77874A52"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19</w:t>
            </w:r>
          </w:p>
        </w:tc>
      </w:tr>
      <w:tr w:rsidR="00754ED0" w:rsidRPr="00626D1D" w14:paraId="2CF98CB8" w14:textId="77777777">
        <w:tc>
          <w:tcPr>
            <w:tcW w:w="1985" w:type="dxa"/>
            <w:vAlign w:val="center"/>
          </w:tcPr>
          <w:p w14:paraId="7E138550" w14:textId="2EE2C8E9"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2026-2675</w:t>
            </w:r>
          </w:p>
        </w:tc>
        <w:tc>
          <w:tcPr>
            <w:tcW w:w="2126" w:type="dxa"/>
            <w:vAlign w:val="center"/>
          </w:tcPr>
          <w:p w14:paraId="4DEE5921" w14:textId="45208D64"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13</w:t>
            </w:r>
          </w:p>
        </w:tc>
        <w:tc>
          <w:tcPr>
            <w:tcW w:w="2126" w:type="dxa"/>
            <w:vAlign w:val="center"/>
          </w:tcPr>
          <w:p w14:paraId="4BDE259F" w14:textId="27A772BB"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9</w:t>
            </w:r>
          </w:p>
        </w:tc>
        <w:tc>
          <w:tcPr>
            <w:tcW w:w="1985" w:type="dxa"/>
            <w:vAlign w:val="center"/>
          </w:tcPr>
          <w:p w14:paraId="24562E6A" w14:textId="25F976AD"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20</w:t>
            </w:r>
          </w:p>
        </w:tc>
      </w:tr>
      <w:tr w:rsidR="00754ED0" w:rsidRPr="00626D1D" w14:paraId="450064EA" w14:textId="77777777">
        <w:tc>
          <w:tcPr>
            <w:tcW w:w="1985" w:type="dxa"/>
            <w:vAlign w:val="center"/>
          </w:tcPr>
          <w:p w14:paraId="7C983F63" w14:textId="4D424DFD"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2676-3450</w:t>
            </w:r>
          </w:p>
        </w:tc>
        <w:tc>
          <w:tcPr>
            <w:tcW w:w="2126" w:type="dxa"/>
            <w:vAlign w:val="center"/>
          </w:tcPr>
          <w:p w14:paraId="77C4C348" w14:textId="1825B017"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14</w:t>
            </w:r>
          </w:p>
        </w:tc>
        <w:tc>
          <w:tcPr>
            <w:tcW w:w="2126" w:type="dxa"/>
            <w:vAlign w:val="center"/>
          </w:tcPr>
          <w:p w14:paraId="528486FC" w14:textId="5DE940C8"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9</w:t>
            </w:r>
          </w:p>
        </w:tc>
        <w:tc>
          <w:tcPr>
            <w:tcW w:w="1985" w:type="dxa"/>
            <w:vAlign w:val="center"/>
          </w:tcPr>
          <w:p w14:paraId="413B45B1" w14:textId="3E2D01AC"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21</w:t>
            </w:r>
          </w:p>
        </w:tc>
      </w:tr>
      <w:tr w:rsidR="00754ED0" w:rsidRPr="00626D1D" w14:paraId="72C77D0C" w14:textId="77777777">
        <w:tc>
          <w:tcPr>
            <w:tcW w:w="1985" w:type="dxa"/>
            <w:vAlign w:val="center"/>
          </w:tcPr>
          <w:p w14:paraId="3B2C3D20" w14:textId="03B6B75C"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3451-4350</w:t>
            </w:r>
          </w:p>
        </w:tc>
        <w:tc>
          <w:tcPr>
            <w:tcW w:w="2126" w:type="dxa"/>
            <w:vAlign w:val="center"/>
          </w:tcPr>
          <w:p w14:paraId="2B31BF7B" w14:textId="6D18292C"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14</w:t>
            </w:r>
          </w:p>
        </w:tc>
        <w:tc>
          <w:tcPr>
            <w:tcW w:w="2126" w:type="dxa"/>
            <w:vAlign w:val="center"/>
          </w:tcPr>
          <w:p w14:paraId="2E8B96C5" w14:textId="052F0476"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10</w:t>
            </w:r>
          </w:p>
        </w:tc>
        <w:tc>
          <w:tcPr>
            <w:tcW w:w="1985" w:type="dxa"/>
            <w:vAlign w:val="center"/>
          </w:tcPr>
          <w:p w14:paraId="3C23C92D" w14:textId="7FAED6E8"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22</w:t>
            </w:r>
          </w:p>
        </w:tc>
      </w:tr>
      <w:tr w:rsidR="00754ED0" w:rsidRPr="00626D1D" w14:paraId="6FD81427" w14:textId="77777777">
        <w:tc>
          <w:tcPr>
            <w:tcW w:w="1985" w:type="dxa"/>
            <w:vAlign w:val="center"/>
          </w:tcPr>
          <w:p w14:paraId="6A1537E2" w14:textId="13A4ECBD"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4351-5450</w:t>
            </w:r>
          </w:p>
        </w:tc>
        <w:tc>
          <w:tcPr>
            <w:tcW w:w="2126" w:type="dxa"/>
            <w:vAlign w:val="center"/>
          </w:tcPr>
          <w:p w14:paraId="4B0DC320" w14:textId="6A8D1F65"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15</w:t>
            </w:r>
          </w:p>
        </w:tc>
        <w:tc>
          <w:tcPr>
            <w:tcW w:w="2126" w:type="dxa"/>
            <w:vAlign w:val="center"/>
          </w:tcPr>
          <w:p w14:paraId="6A037D49" w14:textId="38D33F11"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10</w:t>
            </w:r>
          </w:p>
        </w:tc>
        <w:tc>
          <w:tcPr>
            <w:tcW w:w="1985" w:type="dxa"/>
            <w:vAlign w:val="center"/>
          </w:tcPr>
          <w:p w14:paraId="22EA517B" w14:textId="0DA54587"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22</w:t>
            </w:r>
          </w:p>
        </w:tc>
      </w:tr>
      <w:tr w:rsidR="00754ED0" w:rsidRPr="00626D1D" w14:paraId="29560E89" w14:textId="77777777">
        <w:tc>
          <w:tcPr>
            <w:tcW w:w="1985" w:type="dxa"/>
            <w:vAlign w:val="center"/>
          </w:tcPr>
          <w:p w14:paraId="4F8A0DE9" w14:textId="4C4F3C00" w:rsidR="00754ED0" w:rsidRDefault="00754ED0">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5450-6800</w:t>
            </w:r>
          </w:p>
        </w:tc>
        <w:tc>
          <w:tcPr>
            <w:tcW w:w="2126" w:type="dxa"/>
            <w:vAlign w:val="center"/>
          </w:tcPr>
          <w:p w14:paraId="7E44734A" w14:textId="19778723"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16</w:t>
            </w:r>
          </w:p>
        </w:tc>
        <w:tc>
          <w:tcPr>
            <w:tcW w:w="2126" w:type="dxa"/>
            <w:vAlign w:val="center"/>
          </w:tcPr>
          <w:p w14:paraId="2307E14F" w14:textId="4DB2E9EB"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10</w:t>
            </w:r>
          </w:p>
        </w:tc>
        <w:tc>
          <w:tcPr>
            <w:tcW w:w="1985" w:type="dxa"/>
            <w:vAlign w:val="center"/>
          </w:tcPr>
          <w:p w14:paraId="005B5E42" w14:textId="0D47F833"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23</w:t>
            </w:r>
          </w:p>
        </w:tc>
      </w:tr>
      <w:tr w:rsidR="00754ED0" w:rsidRPr="00626D1D" w14:paraId="799C277D" w14:textId="77777777">
        <w:tc>
          <w:tcPr>
            <w:tcW w:w="1985" w:type="dxa"/>
            <w:vAlign w:val="center"/>
          </w:tcPr>
          <w:p w14:paraId="65785451" w14:textId="67D22C45" w:rsidR="00754ED0" w:rsidRDefault="00754ED0">
            <w:pPr>
              <w:pStyle w:val="BodyText"/>
              <w:spacing w:before="60" w:after="60" w:line="240" w:lineRule="auto"/>
              <w:jc w:val="center"/>
              <w:rPr>
                <w:rFonts w:ascii="Arial" w:eastAsia="Microsoft YaHei" w:hAnsi="Arial" w:cs="Arial"/>
                <w:bCs/>
                <w:sz w:val="20"/>
              </w:rPr>
            </w:pPr>
            <w:r>
              <w:rPr>
                <w:rFonts w:ascii="Arial" w:eastAsia="Microsoft YaHei" w:hAnsi="Arial" w:cs="Arial"/>
                <w:bCs/>
                <w:sz w:val="20"/>
                <w:lang w:eastAsia="de-DE"/>
              </w:rPr>
              <w:t>6801-850</w:t>
            </w:r>
            <w:r w:rsidR="009F2C17">
              <w:rPr>
                <w:rFonts w:ascii="Arial" w:eastAsia="Microsoft YaHei" w:hAnsi="Arial" w:cs="Arial" w:hint="eastAsia"/>
                <w:bCs/>
                <w:sz w:val="20"/>
              </w:rPr>
              <w:t>0</w:t>
            </w:r>
          </w:p>
        </w:tc>
        <w:tc>
          <w:tcPr>
            <w:tcW w:w="2126" w:type="dxa"/>
            <w:vAlign w:val="center"/>
          </w:tcPr>
          <w:p w14:paraId="54478A41" w14:textId="110072DD"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16</w:t>
            </w:r>
          </w:p>
        </w:tc>
        <w:tc>
          <w:tcPr>
            <w:tcW w:w="2126" w:type="dxa"/>
            <w:vAlign w:val="center"/>
          </w:tcPr>
          <w:p w14:paraId="578FCFDB" w14:textId="0B97D26A"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11</w:t>
            </w:r>
          </w:p>
        </w:tc>
        <w:tc>
          <w:tcPr>
            <w:tcW w:w="1985" w:type="dxa"/>
            <w:vAlign w:val="center"/>
          </w:tcPr>
          <w:p w14:paraId="4325E225" w14:textId="1195BFF2"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24</w:t>
            </w:r>
          </w:p>
        </w:tc>
      </w:tr>
      <w:tr w:rsidR="00754ED0" w:rsidRPr="00626D1D" w14:paraId="1AAA9368" w14:textId="77777777">
        <w:tc>
          <w:tcPr>
            <w:tcW w:w="1985" w:type="dxa"/>
            <w:vAlign w:val="center"/>
          </w:tcPr>
          <w:p w14:paraId="76A3EDBA" w14:textId="18C30DCE" w:rsidR="00754ED0" w:rsidRDefault="00754ED0">
            <w:pPr>
              <w:pStyle w:val="BodyText"/>
              <w:spacing w:before="60" w:after="60" w:line="240" w:lineRule="auto"/>
              <w:jc w:val="center"/>
              <w:rPr>
                <w:rFonts w:ascii="Arial" w:eastAsia="Microsoft YaHei" w:hAnsi="Arial" w:cs="Arial"/>
                <w:bCs/>
                <w:sz w:val="20"/>
              </w:rPr>
            </w:pPr>
            <w:r>
              <w:rPr>
                <w:rFonts w:ascii="Arial" w:eastAsia="Microsoft YaHei" w:hAnsi="Arial" w:cs="Arial"/>
                <w:bCs/>
                <w:sz w:val="20"/>
                <w:lang w:eastAsia="de-DE"/>
              </w:rPr>
              <w:t>8501-1070</w:t>
            </w:r>
            <w:r w:rsidR="008630A6">
              <w:rPr>
                <w:rFonts w:ascii="Arial" w:eastAsia="Microsoft YaHei" w:hAnsi="Arial" w:cs="Arial" w:hint="eastAsia"/>
                <w:bCs/>
                <w:sz w:val="20"/>
              </w:rPr>
              <w:t>0</w:t>
            </w:r>
          </w:p>
        </w:tc>
        <w:tc>
          <w:tcPr>
            <w:tcW w:w="2126" w:type="dxa"/>
            <w:vAlign w:val="center"/>
          </w:tcPr>
          <w:p w14:paraId="09E3FA93" w14:textId="052184F4"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17</w:t>
            </w:r>
          </w:p>
        </w:tc>
        <w:tc>
          <w:tcPr>
            <w:tcW w:w="2126" w:type="dxa"/>
            <w:vAlign w:val="center"/>
          </w:tcPr>
          <w:p w14:paraId="0A109294" w14:textId="123E0938"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11</w:t>
            </w:r>
          </w:p>
        </w:tc>
        <w:tc>
          <w:tcPr>
            <w:tcW w:w="1985" w:type="dxa"/>
            <w:vAlign w:val="center"/>
          </w:tcPr>
          <w:p w14:paraId="38D3DB95" w14:textId="2219527B" w:rsidR="00754ED0" w:rsidRDefault="00020A2A">
            <w:pPr>
              <w:pStyle w:val="BodyText"/>
              <w:spacing w:before="60" w:after="60" w:line="240" w:lineRule="auto"/>
              <w:jc w:val="center"/>
              <w:rPr>
                <w:rFonts w:ascii="Arial" w:eastAsia="Microsoft YaHei" w:hAnsi="Arial" w:cs="Arial"/>
                <w:bCs/>
                <w:sz w:val="20"/>
                <w:lang w:eastAsia="de-DE"/>
              </w:rPr>
            </w:pPr>
            <w:r>
              <w:rPr>
                <w:rFonts w:ascii="Arial" w:eastAsia="Microsoft YaHei" w:hAnsi="Arial" w:cs="Arial"/>
                <w:bCs/>
                <w:sz w:val="20"/>
                <w:lang w:eastAsia="de-DE"/>
              </w:rPr>
              <w:t>25</w:t>
            </w:r>
          </w:p>
        </w:tc>
      </w:tr>
      <w:tr w:rsidR="00754ED0" w:rsidRPr="00626D1D" w14:paraId="20F5A5F6" w14:textId="77777777">
        <w:trPr>
          <w:trHeight w:val="60"/>
        </w:trPr>
        <w:tc>
          <w:tcPr>
            <w:tcW w:w="1985" w:type="dxa"/>
            <w:vAlign w:val="center"/>
          </w:tcPr>
          <w:p w14:paraId="1CE5C96F" w14:textId="19B390B4" w:rsidR="00754ED0" w:rsidRDefault="00754ED0">
            <w:pPr>
              <w:pStyle w:val="BodyText"/>
              <w:spacing w:before="60" w:after="60" w:line="240" w:lineRule="auto"/>
              <w:jc w:val="center"/>
              <w:rPr>
                <w:rFonts w:ascii="Arial" w:eastAsia="Microsoft YaHei" w:hAnsi="Arial" w:cs="Arial"/>
                <w:bCs/>
                <w:sz w:val="20"/>
                <w:lang w:val="en-HK"/>
              </w:rPr>
            </w:pPr>
            <w:r>
              <w:rPr>
                <w:rFonts w:ascii="Arial" w:eastAsia="Microsoft YaHei" w:hAnsi="Arial" w:cs="Arial"/>
                <w:bCs/>
                <w:sz w:val="20"/>
                <w:lang w:val="en-HK" w:eastAsia="de-DE"/>
              </w:rPr>
              <w:t>&gt; 1</w:t>
            </w:r>
            <w:r>
              <w:rPr>
                <w:rFonts w:ascii="Arial" w:eastAsia="Microsoft YaHei" w:hAnsi="Arial" w:cs="Arial"/>
                <w:bCs/>
                <w:sz w:val="20"/>
                <w:lang w:eastAsia="de-DE"/>
              </w:rPr>
              <w:t>070</w:t>
            </w:r>
            <w:r w:rsidR="008630A6">
              <w:rPr>
                <w:rFonts w:ascii="Arial" w:eastAsia="Microsoft YaHei" w:hAnsi="Arial" w:cs="Arial" w:hint="eastAsia"/>
                <w:bCs/>
                <w:sz w:val="20"/>
              </w:rPr>
              <w:t>0</w:t>
            </w:r>
          </w:p>
        </w:tc>
        <w:tc>
          <w:tcPr>
            <w:tcW w:w="6237" w:type="dxa"/>
            <w:gridSpan w:val="3"/>
            <w:vAlign w:val="center"/>
          </w:tcPr>
          <w:p w14:paraId="7A0C9D68" w14:textId="3A9F47E4" w:rsidR="00754ED0" w:rsidRDefault="00754ED0">
            <w:pPr>
              <w:pStyle w:val="BodyText"/>
              <w:spacing w:before="60" w:after="60" w:line="240" w:lineRule="auto"/>
              <w:jc w:val="center"/>
              <w:rPr>
                <w:rFonts w:ascii="Arial" w:eastAsia="Microsoft YaHei" w:hAnsi="Arial" w:cs="Arial"/>
                <w:bCs/>
                <w:sz w:val="20"/>
              </w:rPr>
            </w:pPr>
            <w:r>
              <w:rPr>
                <w:rFonts w:ascii="Arial" w:eastAsia="Microsoft YaHei" w:hAnsi="Arial" w:cs="Arial"/>
                <w:bCs/>
                <w:sz w:val="20"/>
                <w:lang w:val="en-HK" w:eastAsia="de-DE"/>
              </w:rPr>
              <w:t>按上述</w:t>
            </w:r>
            <w:r w:rsidR="00F032CF">
              <w:rPr>
                <w:rFonts w:ascii="Arial" w:eastAsia="Microsoft YaHei" w:hAnsi="Arial" w:cs="Arial" w:hint="eastAsia"/>
                <w:bCs/>
                <w:sz w:val="20"/>
                <w:lang w:val="en-HK"/>
              </w:rPr>
              <w:t>规律</w:t>
            </w:r>
            <w:r>
              <w:rPr>
                <w:rFonts w:ascii="Arial" w:eastAsia="Microsoft YaHei" w:hAnsi="Arial" w:cs="Arial"/>
                <w:bCs/>
                <w:sz w:val="20"/>
                <w:lang w:val="en-HK" w:eastAsia="de-DE"/>
              </w:rPr>
              <w:t>递增</w:t>
            </w:r>
          </w:p>
        </w:tc>
      </w:tr>
    </w:tbl>
    <w:p w14:paraId="583E25E1" w14:textId="0F9CDF78" w:rsidR="00B6699C" w:rsidRDefault="00B6699C" w:rsidP="00D76084">
      <w:pPr>
        <w:widowControl/>
        <w:spacing w:before="60" w:after="60" w:line="280" w:lineRule="atLeast"/>
        <w:jc w:val="left"/>
        <w:rPr>
          <w:rFonts w:ascii="Microsoft YaHei" w:eastAsia="Microsoft YaHei" w:hAnsi="Microsoft YaHei" w:cs="Arial"/>
          <w:b/>
          <w:bCs/>
          <w:color w:val="000000"/>
          <w:kern w:val="0"/>
          <w:sz w:val="20"/>
          <w:szCs w:val="20"/>
          <w:lang w:val="en-HK"/>
        </w:rPr>
      </w:pPr>
    </w:p>
    <w:p w14:paraId="0504D30F" w14:textId="77777777" w:rsidR="00D76084" w:rsidRDefault="00D76084" w:rsidP="00D76084">
      <w:pPr>
        <w:widowControl/>
        <w:spacing w:before="60" w:after="60" w:line="280" w:lineRule="atLeast"/>
        <w:jc w:val="left"/>
        <w:rPr>
          <w:rFonts w:ascii="Microsoft YaHei" w:eastAsia="Microsoft YaHei" w:hAnsi="Microsoft YaHei" w:cs="Arial"/>
          <w:b/>
          <w:bCs/>
          <w:color w:val="000000"/>
          <w:kern w:val="0"/>
          <w:sz w:val="20"/>
          <w:szCs w:val="20"/>
          <w:lang w:val="en-HK"/>
        </w:rPr>
      </w:pPr>
      <w:r>
        <w:rPr>
          <w:rFonts w:ascii="Microsoft YaHei" w:eastAsia="Microsoft YaHei" w:hAnsi="Microsoft YaHei" w:cs="Arial" w:hint="eastAsia"/>
          <w:b/>
          <w:bCs/>
          <w:color w:val="000000"/>
          <w:kern w:val="0"/>
          <w:sz w:val="20"/>
          <w:szCs w:val="20"/>
          <w:lang w:val="en-HK"/>
        </w:rPr>
        <w:t>注</w:t>
      </w:r>
      <w:proofErr w:type="gramStart"/>
      <w:r>
        <w:rPr>
          <w:rFonts w:ascii="Microsoft YaHei" w:eastAsia="Microsoft YaHei" w:hAnsi="Microsoft YaHei" w:cs="Arial" w:hint="eastAsia"/>
          <w:b/>
          <w:bCs/>
          <w:color w:val="000000"/>
          <w:kern w:val="0"/>
          <w:sz w:val="20"/>
          <w:szCs w:val="20"/>
          <w:lang w:val="en-HK"/>
        </w:rPr>
        <w:t xml:space="preserve"> :</w:t>
      </w:r>
      <w:proofErr w:type="gramEnd"/>
      <w:r>
        <w:rPr>
          <w:rFonts w:ascii="Microsoft YaHei" w:eastAsia="Microsoft YaHei" w:hAnsi="Microsoft YaHei" w:cs="Arial" w:hint="eastAsia"/>
          <w:b/>
          <w:bCs/>
          <w:color w:val="000000"/>
          <w:kern w:val="0"/>
          <w:sz w:val="20"/>
          <w:szCs w:val="20"/>
          <w:lang w:val="en-HK"/>
        </w:rPr>
        <w:t xml:space="preserve"> </w:t>
      </w:r>
    </w:p>
    <w:p w14:paraId="252194C2" w14:textId="44DE97D2" w:rsidR="00D76084" w:rsidRDefault="00D76084" w:rsidP="00FB1CAD">
      <w:pPr>
        <w:widowControl/>
        <w:numPr>
          <w:ilvl w:val="0"/>
          <w:numId w:val="3"/>
        </w:numPr>
        <w:spacing w:before="60" w:after="60" w:line="280" w:lineRule="atLeast"/>
        <w:jc w:val="left"/>
        <w:rPr>
          <w:rFonts w:ascii="Microsoft YaHei" w:eastAsia="Microsoft YaHei" w:hAnsi="Microsoft YaHei" w:cs="Arial"/>
          <w:color w:val="000000"/>
          <w:kern w:val="0"/>
          <w:sz w:val="20"/>
          <w:szCs w:val="20"/>
          <w:lang w:val="en-HK"/>
        </w:rPr>
      </w:pPr>
      <w:r>
        <w:rPr>
          <w:rFonts w:ascii="Microsoft YaHei" w:eastAsia="Microsoft YaHei" w:hAnsi="Microsoft YaHei" w:cs="Arial" w:hint="eastAsia"/>
          <w:color w:val="000000"/>
          <w:kern w:val="0"/>
          <w:sz w:val="20"/>
          <w:szCs w:val="20"/>
          <w:lang w:val="en-HK"/>
        </w:rPr>
        <w:t>计入认证范围相关的人数</w:t>
      </w:r>
      <w:r w:rsidR="008C3A59">
        <w:rPr>
          <w:rFonts w:ascii="Microsoft YaHei" w:eastAsia="Microsoft YaHei" w:hAnsi="Microsoft YaHei" w:cs="Arial" w:hint="eastAsia"/>
          <w:color w:val="000000"/>
          <w:kern w:val="0"/>
          <w:sz w:val="20"/>
          <w:szCs w:val="20"/>
          <w:lang w:val="en-HK"/>
        </w:rPr>
        <w:t>，包括</w:t>
      </w:r>
      <w:r w:rsidR="00A57FF8">
        <w:rPr>
          <w:rFonts w:ascii="Microsoft YaHei" w:eastAsia="Microsoft YaHei" w:hAnsi="Microsoft YaHei" w:cs="Arial" w:hint="eastAsia"/>
          <w:color w:val="000000"/>
          <w:kern w:val="0"/>
          <w:sz w:val="20"/>
          <w:szCs w:val="20"/>
          <w:lang w:val="en-HK"/>
        </w:rPr>
        <w:t>组织控制下</w:t>
      </w:r>
      <w:r w:rsidR="0077702A">
        <w:rPr>
          <w:rFonts w:ascii="Microsoft YaHei" w:eastAsia="Microsoft YaHei" w:hAnsi="Microsoft YaHei" w:cs="Arial" w:hint="eastAsia"/>
          <w:color w:val="000000"/>
          <w:kern w:val="0"/>
          <w:sz w:val="20"/>
          <w:szCs w:val="20"/>
          <w:lang w:val="en-HK"/>
        </w:rPr>
        <w:t>的</w:t>
      </w:r>
      <w:r w:rsidR="00A57FF8">
        <w:rPr>
          <w:rFonts w:ascii="Microsoft YaHei" w:eastAsia="Microsoft YaHei" w:hAnsi="Microsoft YaHei" w:cs="Arial" w:hint="eastAsia"/>
          <w:color w:val="000000"/>
          <w:kern w:val="0"/>
          <w:sz w:val="20"/>
          <w:szCs w:val="20"/>
          <w:lang w:val="en-HK"/>
        </w:rPr>
        <w:t>涉及个人信息的</w:t>
      </w:r>
      <w:r w:rsidR="00990643">
        <w:rPr>
          <w:rFonts w:ascii="Microsoft YaHei" w:eastAsia="Microsoft YaHei" w:hAnsi="Microsoft YaHei" w:cs="Arial" w:hint="eastAsia"/>
          <w:color w:val="000000"/>
          <w:kern w:val="0"/>
          <w:sz w:val="20"/>
          <w:szCs w:val="20"/>
          <w:lang w:val="en-HK"/>
        </w:rPr>
        <w:t>管理、</w:t>
      </w:r>
      <w:r w:rsidR="00A57FF8">
        <w:rPr>
          <w:rFonts w:ascii="Microsoft YaHei" w:eastAsia="Microsoft YaHei" w:hAnsi="Microsoft YaHei" w:cs="Arial" w:hint="eastAsia"/>
          <w:color w:val="000000"/>
          <w:kern w:val="0"/>
          <w:sz w:val="20"/>
          <w:szCs w:val="20"/>
          <w:lang w:val="en-HK"/>
        </w:rPr>
        <w:t>处理</w:t>
      </w:r>
      <w:r w:rsidR="0077702A">
        <w:rPr>
          <w:rFonts w:ascii="Microsoft YaHei" w:eastAsia="Microsoft YaHei" w:hAnsi="Microsoft YaHei" w:cs="Arial" w:hint="eastAsia"/>
          <w:color w:val="000000"/>
          <w:kern w:val="0"/>
          <w:sz w:val="20"/>
          <w:szCs w:val="20"/>
          <w:lang w:val="en-HK"/>
        </w:rPr>
        <w:t>、</w:t>
      </w:r>
      <w:r w:rsidR="00990643">
        <w:rPr>
          <w:rFonts w:ascii="Microsoft YaHei" w:eastAsia="Microsoft YaHei" w:hAnsi="Microsoft YaHei" w:cs="Arial" w:hint="eastAsia"/>
          <w:color w:val="000000"/>
          <w:kern w:val="0"/>
          <w:sz w:val="20"/>
          <w:szCs w:val="20"/>
          <w:lang w:val="en-HK"/>
        </w:rPr>
        <w:t>和</w:t>
      </w:r>
      <w:r w:rsidR="0077702A">
        <w:rPr>
          <w:rFonts w:ascii="Microsoft YaHei" w:eastAsia="Microsoft YaHei" w:hAnsi="Microsoft YaHei" w:cs="Arial" w:hint="eastAsia"/>
          <w:color w:val="000000"/>
          <w:kern w:val="0"/>
          <w:sz w:val="20"/>
          <w:szCs w:val="20"/>
          <w:lang w:val="en-HK"/>
        </w:rPr>
        <w:t>可以获取此类信息的人</w:t>
      </w:r>
      <w:r>
        <w:rPr>
          <w:rFonts w:ascii="Microsoft YaHei" w:eastAsia="Microsoft YaHei" w:hAnsi="Microsoft YaHei" w:cs="Arial" w:hint="eastAsia"/>
          <w:color w:val="000000"/>
          <w:kern w:val="0"/>
          <w:sz w:val="20"/>
          <w:szCs w:val="20"/>
          <w:lang w:val="en-HK"/>
        </w:rPr>
        <w:t>；</w:t>
      </w:r>
    </w:p>
    <w:p w14:paraId="145493B2" w14:textId="77777777" w:rsidR="00D76084" w:rsidRDefault="00D76084" w:rsidP="00FB1CAD">
      <w:pPr>
        <w:widowControl/>
        <w:numPr>
          <w:ilvl w:val="0"/>
          <w:numId w:val="3"/>
        </w:numPr>
        <w:spacing w:before="60" w:after="60" w:line="280" w:lineRule="atLeast"/>
        <w:jc w:val="left"/>
        <w:rPr>
          <w:rFonts w:ascii="Microsoft YaHei" w:eastAsia="Microsoft YaHei" w:hAnsi="Microsoft YaHei" w:cs="Arial"/>
          <w:color w:val="000000"/>
          <w:kern w:val="0"/>
          <w:sz w:val="20"/>
          <w:szCs w:val="20"/>
          <w:lang w:val="en-HK"/>
        </w:rPr>
      </w:pPr>
      <w:r>
        <w:rPr>
          <w:rFonts w:ascii="Microsoft YaHei" w:eastAsia="Microsoft YaHei" w:hAnsi="Microsoft YaHei" w:cs="Arial" w:hint="eastAsia"/>
          <w:color w:val="000000"/>
          <w:kern w:val="0"/>
          <w:sz w:val="20"/>
          <w:szCs w:val="20"/>
          <w:lang w:val="en-HK"/>
        </w:rPr>
        <w:t>兼职人员可以按工作时间折算等效人数；</w:t>
      </w:r>
    </w:p>
    <w:p w14:paraId="57D9C473" w14:textId="5ABADEB6" w:rsidR="003E5DA3" w:rsidRDefault="00A162D8" w:rsidP="00FB1CAD">
      <w:pPr>
        <w:widowControl/>
        <w:numPr>
          <w:ilvl w:val="0"/>
          <w:numId w:val="3"/>
        </w:numPr>
        <w:spacing w:before="60" w:after="60" w:line="280" w:lineRule="atLeast"/>
        <w:jc w:val="left"/>
        <w:rPr>
          <w:rFonts w:ascii="Microsoft YaHei" w:eastAsia="Microsoft YaHei" w:hAnsi="Microsoft YaHei" w:cs="Arial"/>
          <w:color w:val="000000"/>
          <w:kern w:val="0"/>
          <w:sz w:val="20"/>
          <w:szCs w:val="20"/>
          <w:lang w:val="en-HK"/>
        </w:rPr>
      </w:pPr>
      <w:r>
        <w:rPr>
          <w:rFonts w:ascii="Microsoft YaHei" w:eastAsia="Microsoft YaHei" w:hAnsi="Microsoft YaHei" w:cs="Arial" w:hint="eastAsia"/>
          <w:color w:val="000000"/>
          <w:kern w:val="0"/>
          <w:sz w:val="20"/>
          <w:szCs w:val="20"/>
          <w:lang w:val="en-HK"/>
        </w:rPr>
        <w:t>根据</w:t>
      </w:r>
      <w:r>
        <w:rPr>
          <w:rFonts w:ascii="Microsoft YaHei" w:eastAsia="Microsoft YaHei" w:hAnsi="Microsoft YaHei" w:cs="Arial"/>
          <w:color w:val="000000"/>
          <w:kern w:val="0"/>
          <w:sz w:val="20"/>
          <w:szCs w:val="20"/>
          <w:lang w:val="en-HK"/>
        </w:rPr>
        <w:t>ISO/IEC 27</w:t>
      </w:r>
      <w:r w:rsidR="006B2253">
        <w:rPr>
          <w:rFonts w:ascii="Microsoft YaHei" w:eastAsia="Microsoft YaHei" w:hAnsi="Microsoft YaHei" w:cs="Arial" w:hint="eastAsia"/>
          <w:color w:val="000000"/>
          <w:kern w:val="0"/>
          <w:sz w:val="20"/>
          <w:szCs w:val="20"/>
          <w:lang w:val="en-HK"/>
        </w:rPr>
        <w:t>7</w:t>
      </w:r>
      <w:r>
        <w:rPr>
          <w:rFonts w:ascii="Microsoft YaHei" w:eastAsia="Microsoft YaHei" w:hAnsi="Microsoft YaHei" w:cs="Arial"/>
          <w:color w:val="000000"/>
          <w:kern w:val="0"/>
          <w:sz w:val="20"/>
          <w:szCs w:val="20"/>
          <w:lang w:val="en-HK"/>
        </w:rPr>
        <w:t>06-1</w:t>
      </w:r>
      <w:r w:rsidR="009133CB">
        <w:rPr>
          <w:rFonts w:ascii="Microsoft YaHei" w:eastAsia="Microsoft YaHei" w:hAnsi="Microsoft YaHei" w:cs="Arial"/>
          <w:color w:val="000000"/>
          <w:kern w:val="0"/>
          <w:sz w:val="20"/>
          <w:szCs w:val="20"/>
          <w:lang w:val="en-HK"/>
        </w:rPr>
        <w:t>:</w:t>
      </w:r>
      <w:r>
        <w:rPr>
          <w:rFonts w:ascii="Microsoft YaHei" w:eastAsia="Microsoft YaHei" w:hAnsi="Microsoft YaHei" w:cs="Arial"/>
          <w:color w:val="000000"/>
          <w:kern w:val="0"/>
          <w:sz w:val="20"/>
          <w:szCs w:val="20"/>
          <w:lang w:val="en-HK"/>
        </w:rPr>
        <w:t>202</w:t>
      </w:r>
      <w:r w:rsidR="006B2253">
        <w:rPr>
          <w:rFonts w:ascii="Microsoft YaHei" w:eastAsia="Microsoft YaHei" w:hAnsi="Microsoft YaHei" w:cs="Arial" w:hint="eastAsia"/>
          <w:color w:val="000000"/>
          <w:kern w:val="0"/>
          <w:sz w:val="20"/>
          <w:szCs w:val="20"/>
          <w:lang w:val="en-HK"/>
        </w:rPr>
        <w:t>5</w:t>
      </w:r>
      <w:r>
        <w:rPr>
          <w:rFonts w:ascii="Microsoft YaHei" w:eastAsia="Microsoft YaHei" w:hAnsi="Microsoft YaHei" w:cs="Arial" w:hint="eastAsia"/>
          <w:color w:val="000000"/>
          <w:kern w:val="0"/>
          <w:sz w:val="20"/>
          <w:szCs w:val="20"/>
          <w:lang w:val="en-HK"/>
        </w:rPr>
        <w:t>，每一功能的有效人数可以按其人数的平方根然后向上取整</w:t>
      </w:r>
      <w:r w:rsidR="009133CB">
        <w:rPr>
          <w:rFonts w:ascii="Microsoft YaHei" w:eastAsia="Microsoft YaHei" w:hAnsi="Microsoft YaHei" w:cs="Arial" w:hint="eastAsia"/>
          <w:color w:val="000000"/>
          <w:kern w:val="0"/>
          <w:sz w:val="20"/>
          <w:szCs w:val="20"/>
          <w:lang w:val="en-HK"/>
        </w:rPr>
        <w:t>数</w:t>
      </w:r>
      <w:r>
        <w:rPr>
          <w:rFonts w:ascii="Microsoft YaHei" w:eastAsia="Microsoft YaHei" w:hAnsi="Microsoft YaHei" w:cs="Arial" w:hint="eastAsia"/>
          <w:color w:val="000000"/>
          <w:kern w:val="0"/>
          <w:sz w:val="20"/>
          <w:szCs w:val="20"/>
          <w:lang w:val="en-HK"/>
        </w:rPr>
        <w:t>来</w:t>
      </w:r>
      <w:r w:rsidR="009133CB">
        <w:rPr>
          <w:rFonts w:ascii="Microsoft YaHei" w:eastAsia="Microsoft YaHei" w:hAnsi="Microsoft YaHei" w:cs="Arial" w:hint="eastAsia"/>
          <w:color w:val="000000"/>
          <w:kern w:val="0"/>
          <w:sz w:val="20"/>
          <w:szCs w:val="20"/>
          <w:lang w:val="en-HK"/>
        </w:rPr>
        <w:t>确定</w:t>
      </w:r>
      <w:r w:rsidR="003E5DA3">
        <w:rPr>
          <w:rFonts w:ascii="Microsoft YaHei" w:eastAsia="Microsoft YaHei" w:hAnsi="Microsoft YaHei" w:cs="Arial" w:hint="eastAsia"/>
          <w:color w:val="000000"/>
          <w:kern w:val="0"/>
          <w:sz w:val="20"/>
          <w:szCs w:val="20"/>
          <w:lang w:val="en-HK"/>
        </w:rPr>
        <w:t>；</w:t>
      </w:r>
    </w:p>
    <w:p w14:paraId="187747BA" w14:textId="44C080C8" w:rsidR="00D76084" w:rsidRDefault="003E5DA3" w:rsidP="00FB1CAD">
      <w:pPr>
        <w:widowControl/>
        <w:numPr>
          <w:ilvl w:val="0"/>
          <w:numId w:val="3"/>
        </w:numPr>
        <w:spacing w:before="60" w:after="60" w:line="280" w:lineRule="atLeast"/>
        <w:jc w:val="left"/>
        <w:rPr>
          <w:rFonts w:ascii="Microsoft YaHei" w:eastAsia="Microsoft YaHei" w:hAnsi="Microsoft YaHei" w:cs="Arial"/>
          <w:color w:val="000000"/>
          <w:kern w:val="0"/>
          <w:sz w:val="20"/>
          <w:szCs w:val="20"/>
          <w:lang w:val="en-HK"/>
        </w:rPr>
      </w:pPr>
      <w:r>
        <w:rPr>
          <w:rFonts w:ascii="Microsoft YaHei" w:eastAsia="Microsoft YaHei" w:hAnsi="Microsoft YaHei" w:cs="Arial" w:hint="eastAsia"/>
          <w:color w:val="000000"/>
          <w:kern w:val="0"/>
          <w:sz w:val="20"/>
          <w:szCs w:val="20"/>
          <w:lang w:val="en-HK"/>
        </w:rPr>
        <w:t>第一阶段</w:t>
      </w:r>
      <w:r w:rsidR="00D76084">
        <w:rPr>
          <w:rFonts w:ascii="Microsoft YaHei" w:eastAsia="Microsoft YaHei" w:hAnsi="Microsoft YaHei" w:cs="Arial" w:hint="eastAsia"/>
          <w:color w:val="000000"/>
          <w:kern w:val="0"/>
          <w:sz w:val="20"/>
          <w:szCs w:val="20"/>
          <w:lang w:val="en-HK"/>
        </w:rPr>
        <w:t>审核的</w:t>
      </w:r>
      <w:r>
        <w:rPr>
          <w:rFonts w:ascii="Microsoft YaHei" w:eastAsia="Microsoft YaHei" w:hAnsi="Microsoft YaHei" w:cs="Arial" w:hint="eastAsia"/>
          <w:color w:val="000000"/>
          <w:kern w:val="0"/>
          <w:sz w:val="20"/>
          <w:szCs w:val="20"/>
          <w:lang w:val="en-HK"/>
        </w:rPr>
        <w:t>人</w:t>
      </w:r>
      <w:r w:rsidR="00C92765">
        <w:rPr>
          <w:rFonts w:ascii="Microsoft YaHei" w:eastAsia="Microsoft YaHei" w:hAnsi="Microsoft YaHei" w:cs="Arial" w:hint="eastAsia"/>
          <w:color w:val="000000"/>
          <w:kern w:val="0"/>
          <w:sz w:val="20"/>
          <w:szCs w:val="20"/>
          <w:lang w:val="en-HK"/>
        </w:rPr>
        <w:t>日</w:t>
      </w:r>
      <w:r>
        <w:rPr>
          <w:rFonts w:ascii="Microsoft YaHei" w:eastAsia="Microsoft YaHei" w:hAnsi="Microsoft YaHei" w:cs="Arial" w:hint="eastAsia"/>
          <w:color w:val="000000"/>
          <w:kern w:val="0"/>
          <w:sz w:val="20"/>
          <w:szCs w:val="20"/>
          <w:lang w:val="en-HK"/>
        </w:rPr>
        <w:t>不超过</w:t>
      </w:r>
      <w:r w:rsidR="00D76084">
        <w:rPr>
          <w:rFonts w:ascii="Microsoft YaHei" w:eastAsia="Microsoft YaHei" w:hAnsi="Microsoft YaHei" w:cs="Arial" w:hint="eastAsia"/>
          <w:color w:val="000000"/>
          <w:kern w:val="0"/>
          <w:sz w:val="20"/>
          <w:szCs w:val="20"/>
          <w:lang w:val="en-HK"/>
        </w:rPr>
        <w:t>初次审核</w:t>
      </w:r>
      <w:r w:rsidR="00C92765">
        <w:rPr>
          <w:rFonts w:ascii="Microsoft YaHei" w:eastAsia="Microsoft YaHei" w:hAnsi="Microsoft YaHei" w:cs="Arial" w:hint="eastAsia"/>
          <w:color w:val="000000"/>
          <w:kern w:val="0"/>
          <w:sz w:val="20"/>
          <w:szCs w:val="20"/>
          <w:lang w:val="en-HK"/>
        </w:rPr>
        <w:t>总人日</w:t>
      </w:r>
      <w:r w:rsidR="00D76084">
        <w:rPr>
          <w:rFonts w:ascii="Microsoft YaHei" w:eastAsia="Microsoft YaHei" w:hAnsi="Microsoft YaHei" w:cs="Arial" w:hint="eastAsia"/>
          <w:color w:val="000000"/>
          <w:kern w:val="0"/>
          <w:sz w:val="20"/>
          <w:szCs w:val="20"/>
          <w:lang w:val="en-HK"/>
        </w:rPr>
        <w:t>的1/3。</w:t>
      </w:r>
    </w:p>
    <w:p w14:paraId="330778DF" w14:textId="77777777" w:rsidR="00C356C1" w:rsidRDefault="002D5CFC" w:rsidP="00C356C1">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br w:type="page"/>
      </w:r>
      <w:r w:rsidR="00C356C1">
        <w:rPr>
          <w:rFonts w:ascii="Microsoft YaHei" w:eastAsia="Microsoft YaHei" w:hAnsi="Microsoft YaHei"/>
          <w:color w:val="000000"/>
          <w:sz w:val="20"/>
          <w:szCs w:val="20"/>
          <w:lang w:val="en-HK"/>
        </w:rPr>
        <w:lastRenderedPageBreak/>
        <w:t xml:space="preserve">B.2 </w:t>
      </w:r>
      <w:r w:rsidR="00C356C1">
        <w:rPr>
          <w:rFonts w:ascii="Microsoft YaHei" w:eastAsia="Microsoft YaHei" w:hAnsi="Microsoft YaHei" w:hint="eastAsia"/>
          <w:color w:val="000000"/>
          <w:sz w:val="20"/>
          <w:szCs w:val="20"/>
          <w:lang w:val="en-HK"/>
        </w:rPr>
        <w:t>调整</w:t>
      </w:r>
      <w:r w:rsidR="005D79CC">
        <w:rPr>
          <w:rFonts w:ascii="Microsoft YaHei" w:eastAsia="Microsoft YaHei" w:hAnsi="Microsoft YaHei" w:hint="eastAsia"/>
          <w:color w:val="000000"/>
          <w:sz w:val="20"/>
          <w:szCs w:val="20"/>
          <w:lang w:val="en-HK"/>
        </w:rPr>
        <w:t>因素</w:t>
      </w:r>
    </w:p>
    <w:p w14:paraId="40B4D5BC" w14:textId="480A24B7" w:rsidR="00C356C1" w:rsidRDefault="00C356C1" w:rsidP="00B076D4">
      <w:pPr>
        <w:widowControl/>
        <w:spacing w:before="60" w:after="60" w:line="280" w:lineRule="atLeast"/>
        <w:jc w:val="left"/>
        <w:rPr>
          <w:rFonts w:ascii="Microsoft YaHei" w:eastAsia="Microsoft YaHei" w:hAnsi="Microsoft YaHei" w:cs="Arial"/>
          <w:color w:val="000000"/>
          <w:sz w:val="20"/>
          <w:szCs w:val="20"/>
          <w:lang w:val="en-HK"/>
        </w:rPr>
      </w:pPr>
      <w:r>
        <w:rPr>
          <w:rFonts w:ascii="Microsoft YaHei" w:eastAsia="Microsoft YaHei" w:hAnsi="Microsoft YaHei"/>
          <w:color w:val="000000"/>
          <w:sz w:val="20"/>
          <w:szCs w:val="20"/>
          <w:lang w:val="en-HK"/>
        </w:rPr>
        <w:t>B</w:t>
      </w:r>
      <w:r>
        <w:rPr>
          <w:rFonts w:ascii="Microsoft YaHei" w:eastAsia="Microsoft YaHei" w:hAnsi="Microsoft YaHei" w:hint="eastAsia"/>
          <w:color w:val="000000"/>
          <w:sz w:val="20"/>
          <w:szCs w:val="20"/>
          <w:lang w:val="en-HK"/>
        </w:rPr>
        <w:t>.2</w:t>
      </w:r>
      <w:r w:rsidR="00F71241">
        <w:rPr>
          <w:rFonts w:ascii="Microsoft YaHei" w:eastAsia="Microsoft YaHei" w:hAnsi="Microsoft YaHei"/>
          <w:color w:val="000000"/>
          <w:sz w:val="20"/>
          <w:szCs w:val="20"/>
          <w:lang w:val="en-HK"/>
        </w:rPr>
        <w:t>.1</w:t>
      </w:r>
      <w:r>
        <w:rPr>
          <w:rFonts w:ascii="Microsoft YaHei" w:eastAsia="Microsoft YaHei" w:hAnsi="Microsoft YaHei" w:hint="eastAsia"/>
          <w:color w:val="000000"/>
          <w:sz w:val="20"/>
          <w:szCs w:val="20"/>
          <w:lang w:val="en-HK"/>
        </w:rPr>
        <w:t xml:space="preserve"> </w:t>
      </w:r>
      <w:r w:rsidR="00287832">
        <w:rPr>
          <w:rFonts w:ascii="Microsoft YaHei" w:eastAsia="Microsoft YaHei" w:hAnsi="Microsoft YaHei" w:hint="eastAsia"/>
          <w:color w:val="000000"/>
          <w:sz w:val="20"/>
          <w:szCs w:val="20"/>
          <w:lang w:val="en-HK"/>
        </w:rPr>
        <w:t>个人信息</w:t>
      </w:r>
      <w:r w:rsidR="00332D9F" w:rsidRPr="00AB0924">
        <w:rPr>
          <w:rFonts w:ascii="Arial" w:eastAsia="Microsoft YaHei" w:hAnsi="Arial" w:cs="Arial" w:hint="eastAsia"/>
          <w:bCs/>
          <w:sz w:val="20"/>
          <w:lang w:val="en-HK"/>
        </w:rPr>
        <w:t>处理风险因素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992"/>
        <w:gridCol w:w="992"/>
        <w:gridCol w:w="5527"/>
      </w:tblGrid>
      <w:tr w:rsidR="007C55C1" w:rsidRPr="00047C07" w14:paraId="29B4C0FF" w14:textId="77777777" w:rsidTr="00260191">
        <w:trPr>
          <w:jc w:val="center"/>
        </w:trPr>
        <w:tc>
          <w:tcPr>
            <w:tcW w:w="2128" w:type="dxa"/>
          </w:tcPr>
          <w:p w14:paraId="365FECE2" w14:textId="58A7D025" w:rsidR="007C55C1" w:rsidRDefault="007C55C1" w:rsidP="00B03E12">
            <w:pPr>
              <w:pStyle w:val="BodyText"/>
              <w:spacing w:line="240" w:lineRule="auto"/>
              <w:jc w:val="center"/>
              <w:rPr>
                <w:rFonts w:ascii="Arial" w:eastAsia="Microsoft YaHei" w:hAnsi="Arial" w:cs="Arial"/>
                <w:b/>
                <w:sz w:val="20"/>
                <w:lang w:eastAsia="de-DE"/>
              </w:rPr>
            </w:pPr>
            <w:r>
              <w:rPr>
                <w:rFonts w:ascii="Arial" w:eastAsia="Microsoft YaHei" w:hAnsi="Arial" w:cs="Arial" w:hint="eastAsia"/>
                <w:b/>
                <w:sz w:val="20"/>
                <w:lang w:val="en-HK" w:eastAsia="de-DE"/>
              </w:rPr>
              <w:t>处理风险因素</w:t>
            </w:r>
          </w:p>
        </w:tc>
        <w:tc>
          <w:tcPr>
            <w:tcW w:w="992" w:type="dxa"/>
          </w:tcPr>
          <w:p w14:paraId="190F6183" w14:textId="18B43563" w:rsidR="007C55C1" w:rsidRDefault="007C55C1">
            <w:pPr>
              <w:pStyle w:val="BodyText"/>
              <w:spacing w:line="240" w:lineRule="auto"/>
              <w:jc w:val="center"/>
              <w:rPr>
                <w:rFonts w:ascii="Arial" w:eastAsia="Microsoft YaHei" w:hAnsi="Arial" w:cs="Arial"/>
                <w:b/>
                <w:sz w:val="20"/>
                <w:lang w:eastAsia="de-DE"/>
              </w:rPr>
            </w:pPr>
            <w:r>
              <w:rPr>
                <w:rFonts w:ascii="Arial" w:eastAsia="Microsoft YaHei" w:hAnsi="Arial" w:cs="Arial" w:hint="eastAsia"/>
                <w:b/>
                <w:sz w:val="20"/>
              </w:rPr>
              <w:t>风险</w:t>
            </w:r>
          </w:p>
        </w:tc>
        <w:tc>
          <w:tcPr>
            <w:tcW w:w="992" w:type="dxa"/>
          </w:tcPr>
          <w:p w14:paraId="3299EBDF" w14:textId="77777777" w:rsidR="007C55C1" w:rsidRDefault="007C55C1">
            <w:pPr>
              <w:pStyle w:val="BodyText"/>
              <w:spacing w:line="240" w:lineRule="auto"/>
              <w:jc w:val="center"/>
              <w:rPr>
                <w:rFonts w:ascii="Arial" w:eastAsia="Microsoft YaHei" w:hAnsi="Arial" w:cs="Arial"/>
                <w:b/>
                <w:sz w:val="20"/>
                <w:lang w:eastAsia="de-DE"/>
              </w:rPr>
            </w:pPr>
            <w:r>
              <w:rPr>
                <w:rFonts w:ascii="Arial" w:eastAsia="Microsoft YaHei" w:hAnsi="Arial" w:cs="Arial" w:hint="eastAsia"/>
                <w:b/>
                <w:sz w:val="20"/>
                <w:lang w:eastAsia="de-DE"/>
              </w:rPr>
              <w:t>分值</w:t>
            </w:r>
          </w:p>
        </w:tc>
        <w:tc>
          <w:tcPr>
            <w:tcW w:w="5527" w:type="dxa"/>
          </w:tcPr>
          <w:p w14:paraId="7E1C9609" w14:textId="64EE625B" w:rsidR="007C55C1" w:rsidRDefault="007C55C1">
            <w:pPr>
              <w:pStyle w:val="BodyText"/>
              <w:spacing w:line="240" w:lineRule="auto"/>
              <w:rPr>
                <w:rFonts w:ascii="Arial" w:eastAsia="Microsoft YaHei" w:hAnsi="Arial" w:cs="Arial"/>
                <w:b/>
                <w:sz w:val="20"/>
                <w:lang w:eastAsia="de-DE"/>
              </w:rPr>
            </w:pPr>
            <w:r>
              <w:rPr>
                <w:rFonts w:ascii="Arial" w:eastAsia="Microsoft YaHei" w:hAnsi="Arial" w:cs="Arial"/>
                <w:b/>
                <w:sz w:val="20"/>
                <w:lang w:eastAsia="de-DE"/>
              </w:rPr>
              <w:t>说明</w:t>
            </w:r>
          </w:p>
        </w:tc>
      </w:tr>
      <w:tr w:rsidR="007C55C1" w:rsidRPr="00047C07" w14:paraId="3219D510" w14:textId="77777777" w:rsidTr="00260191">
        <w:trPr>
          <w:jc w:val="center"/>
        </w:trPr>
        <w:tc>
          <w:tcPr>
            <w:tcW w:w="2128" w:type="dxa"/>
            <w:vMerge w:val="restart"/>
            <w:vAlign w:val="center"/>
          </w:tcPr>
          <w:p w14:paraId="73B0A07A" w14:textId="77777777" w:rsidR="00246BD7" w:rsidRDefault="00676F12" w:rsidP="00C92093">
            <w:pPr>
              <w:pStyle w:val="BodyText"/>
              <w:spacing w:line="240" w:lineRule="auto"/>
              <w:jc w:val="center"/>
              <w:rPr>
                <w:rFonts w:ascii="Arial" w:eastAsia="Microsoft YaHei" w:hAnsi="Arial" w:cs="Arial"/>
                <w:bCs/>
                <w:sz w:val="20"/>
                <w:lang w:eastAsia="de-DE"/>
              </w:rPr>
            </w:pPr>
            <w:r w:rsidRPr="00676F12">
              <w:rPr>
                <w:rFonts w:ascii="Arial" w:eastAsia="Microsoft YaHei" w:hAnsi="Arial" w:cs="Arial"/>
                <w:bCs/>
                <w:sz w:val="20"/>
                <w:lang w:eastAsia="de-DE"/>
              </w:rPr>
              <w:t>个人信息</w:t>
            </w:r>
          </w:p>
          <w:p w14:paraId="165CB581" w14:textId="65286D45" w:rsidR="007C55C1" w:rsidRDefault="00676F12" w:rsidP="00C92093">
            <w:pPr>
              <w:pStyle w:val="BodyText"/>
              <w:spacing w:line="240" w:lineRule="auto"/>
              <w:jc w:val="center"/>
              <w:rPr>
                <w:rFonts w:ascii="Arial" w:eastAsia="Microsoft YaHei" w:hAnsi="Arial" w:cs="Arial"/>
                <w:bCs/>
                <w:sz w:val="20"/>
              </w:rPr>
            </w:pPr>
            <w:r w:rsidRPr="00676F12">
              <w:rPr>
                <w:rFonts w:ascii="Arial" w:eastAsia="Microsoft YaHei" w:hAnsi="Arial" w:cs="Arial"/>
                <w:bCs/>
                <w:sz w:val="20"/>
                <w:lang w:eastAsia="de-DE"/>
              </w:rPr>
              <w:t>类型</w:t>
            </w:r>
          </w:p>
        </w:tc>
        <w:tc>
          <w:tcPr>
            <w:tcW w:w="992" w:type="dxa"/>
            <w:vAlign w:val="center"/>
          </w:tcPr>
          <w:p w14:paraId="7DABD88C" w14:textId="5470CC8A" w:rsidR="007C55C1" w:rsidRDefault="007C55C1">
            <w:pPr>
              <w:pStyle w:val="BodyText"/>
              <w:spacing w:line="240" w:lineRule="auto"/>
              <w:jc w:val="center"/>
              <w:rPr>
                <w:rFonts w:ascii="Arial" w:eastAsia="Microsoft YaHei" w:hAnsi="Arial" w:cs="Arial"/>
                <w:bCs/>
                <w:sz w:val="20"/>
              </w:rPr>
            </w:pPr>
            <w:r>
              <w:rPr>
                <w:rFonts w:ascii="Arial" w:eastAsia="Microsoft YaHei" w:hAnsi="Arial" w:cs="Arial" w:hint="eastAsia"/>
                <w:bCs/>
                <w:sz w:val="20"/>
              </w:rPr>
              <w:t>高</w:t>
            </w:r>
          </w:p>
        </w:tc>
        <w:tc>
          <w:tcPr>
            <w:tcW w:w="992" w:type="dxa"/>
            <w:vAlign w:val="center"/>
          </w:tcPr>
          <w:p w14:paraId="02AF6AD9" w14:textId="77777777" w:rsidR="007C55C1" w:rsidRDefault="007C55C1">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3</w:t>
            </w:r>
          </w:p>
        </w:tc>
        <w:tc>
          <w:tcPr>
            <w:tcW w:w="5527" w:type="dxa"/>
          </w:tcPr>
          <w:p w14:paraId="10D519BD" w14:textId="7BCC5CCE" w:rsidR="00F03247" w:rsidRPr="00F03247" w:rsidRDefault="00F03247" w:rsidP="00F03247">
            <w:pPr>
              <w:pStyle w:val="BodyText"/>
              <w:spacing w:line="240" w:lineRule="auto"/>
              <w:rPr>
                <w:rFonts w:ascii="Arial" w:eastAsia="Microsoft YaHei" w:hAnsi="Arial" w:cs="Arial"/>
                <w:bCs/>
                <w:sz w:val="20"/>
                <w:lang w:val="en-HK"/>
              </w:rPr>
            </w:pPr>
            <w:r w:rsidRPr="00F03247">
              <w:rPr>
                <w:rFonts w:ascii="Arial" w:eastAsia="Microsoft YaHei" w:hAnsi="Arial" w:cs="Arial"/>
                <w:bCs/>
                <w:sz w:val="20"/>
                <w:lang w:val="en-HK" w:eastAsia="de-DE"/>
              </w:rPr>
              <w:t>・</w:t>
            </w:r>
            <w:r w:rsidRPr="00F03247">
              <w:rPr>
                <w:rFonts w:ascii="Arial" w:eastAsia="Microsoft YaHei" w:hAnsi="Arial" w:cs="Arial"/>
                <w:bCs/>
                <w:sz w:val="20"/>
                <w:lang w:val="en-HK"/>
              </w:rPr>
              <w:t>高度敏感；</w:t>
            </w:r>
          </w:p>
          <w:p w14:paraId="5A491511" w14:textId="006260DD" w:rsidR="00F03247" w:rsidRPr="00F03247" w:rsidRDefault="00F03247" w:rsidP="00F03247">
            <w:pPr>
              <w:pStyle w:val="BodyText"/>
              <w:spacing w:line="240" w:lineRule="auto"/>
              <w:rPr>
                <w:rFonts w:ascii="Arial" w:eastAsia="Microsoft YaHei" w:hAnsi="Arial" w:cs="Arial"/>
                <w:bCs/>
                <w:sz w:val="20"/>
                <w:lang w:val="en-HK"/>
              </w:rPr>
            </w:pPr>
            <w:r w:rsidRPr="00F03247">
              <w:rPr>
                <w:rFonts w:ascii="Arial" w:eastAsia="Microsoft YaHei" w:hAnsi="Arial" w:cs="Arial"/>
                <w:bCs/>
                <w:sz w:val="20"/>
                <w:lang w:val="en-HK" w:eastAsia="de-DE"/>
              </w:rPr>
              <w:t>・</w:t>
            </w:r>
            <w:r w:rsidRPr="00F03247">
              <w:rPr>
                <w:rFonts w:ascii="Arial" w:eastAsia="Microsoft YaHei" w:hAnsi="Arial" w:cs="Arial"/>
                <w:bCs/>
                <w:sz w:val="20"/>
                <w:lang w:val="en-HK"/>
              </w:rPr>
              <w:t>需开展数据保护影响评估（</w:t>
            </w:r>
            <w:r w:rsidRPr="00F03247">
              <w:rPr>
                <w:rFonts w:ascii="Arial" w:eastAsia="Microsoft YaHei" w:hAnsi="Arial" w:cs="Arial"/>
                <w:bCs/>
                <w:sz w:val="20"/>
                <w:lang w:val="en-HK"/>
              </w:rPr>
              <w:t>DPIA</w:t>
            </w:r>
            <w:r w:rsidRPr="00F03247">
              <w:rPr>
                <w:rFonts w:ascii="Arial" w:eastAsia="Microsoft YaHei" w:hAnsi="Arial" w:cs="Arial"/>
                <w:bCs/>
                <w:sz w:val="20"/>
                <w:lang w:val="en-HK"/>
              </w:rPr>
              <w:t>）或同类流程；</w:t>
            </w:r>
          </w:p>
          <w:p w14:paraId="449F6606" w14:textId="1B532AA9" w:rsidR="007C55C1" w:rsidRDefault="00F03247" w:rsidP="00F03247">
            <w:pPr>
              <w:pStyle w:val="BodyText"/>
              <w:spacing w:line="240" w:lineRule="auto"/>
              <w:rPr>
                <w:rFonts w:ascii="Arial" w:eastAsia="Microsoft YaHei" w:hAnsi="Arial" w:cs="Arial"/>
                <w:bCs/>
                <w:sz w:val="20"/>
              </w:rPr>
            </w:pPr>
            <w:r w:rsidRPr="00F03247">
              <w:rPr>
                <w:rFonts w:ascii="Arial" w:eastAsia="Microsoft YaHei" w:hAnsi="Arial" w:cs="Arial"/>
                <w:bCs/>
                <w:sz w:val="20"/>
                <w:lang w:val="en-HK" w:eastAsia="de-DE"/>
              </w:rPr>
              <w:t>・</w:t>
            </w:r>
            <w:r w:rsidRPr="00F03247">
              <w:rPr>
                <w:rFonts w:ascii="Arial" w:eastAsia="Microsoft YaHei" w:hAnsi="Arial" w:cs="Arial"/>
                <w:bCs/>
                <w:sz w:val="20"/>
                <w:lang w:val="en-HK"/>
              </w:rPr>
              <w:t>大批量敏感</w:t>
            </w:r>
            <w:r w:rsidR="00254E8A">
              <w:rPr>
                <w:rFonts w:ascii="Arial" w:eastAsia="Microsoft YaHei" w:hAnsi="Arial" w:cs="Arial" w:hint="eastAsia"/>
                <w:bCs/>
                <w:sz w:val="20"/>
                <w:lang w:val="en-HK"/>
              </w:rPr>
              <w:t>或</w:t>
            </w:r>
            <w:r w:rsidRPr="00F03247">
              <w:rPr>
                <w:rFonts w:ascii="Arial" w:eastAsia="Microsoft YaHei" w:hAnsi="Arial" w:cs="Arial"/>
                <w:bCs/>
                <w:sz w:val="20"/>
                <w:lang w:val="en-HK"/>
              </w:rPr>
              <w:t>特殊类别个人信息。</w:t>
            </w:r>
          </w:p>
        </w:tc>
      </w:tr>
      <w:tr w:rsidR="007C55C1" w:rsidRPr="00047C07" w14:paraId="13789878" w14:textId="77777777" w:rsidTr="00260191">
        <w:trPr>
          <w:jc w:val="center"/>
        </w:trPr>
        <w:tc>
          <w:tcPr>
            <w:tcW w:w="2128" w:type="dxa"/>
            <w:vMerge/>
            <w:vAlign w:val="center"/>
          </w:tcPr>
          <w:p w14:paraId="240F9B55" w14:textId="77777777" w:rsidR="007C55C1" w:rsidRDefault="007C55C1" w:rsidP="00C92093">
            <w:pPr>
              <w:pStyle w:val="BodyText"/>
              <w:spacing w:line="240" w:lineRule="auto"/>
              <w:jc w:val="center"/>
              <w:rPr>
                <w:rFonts w:ascii="Arial" w:eastAsia="Microsoft YaHei" w:hAnsi="Arial" w:cs="Arial"/>
                <w:bCs/>
                <w:sz w:val="20"/>
              </w:rPr>
            </w:pPr>
          </w:p>
        </w:tc>
        <w:tc>
          <w:tcPr>
            <w:tcW w:w="992" w:type="dxa"/>
            <w:vAlign w:val="center"/>
          </w:tcPr>
          <w:p w14:paraId="05C6E187" w14:textId="5D2D0E9C" w:rsidR="007C55C1"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中</w:t>
            </w:r>
          </w:p>
        </w:tc>
        <w:tc>
          <w:tcPr>
            <w:tcW w:w="992" w:type="dxa"/>
            <w:vAlign w:val="center"/>
          </w:tcPr>
          <w:p w14:paraId="314BA019" w14:textId="77777777" w:rsidR="007C55C1" w:rsidRDefault="007C55C1">
            <w:pPr>
              <w:pStyle w:val="BodyText"/>
              <w:spacing w:line="240" w:lineRule="auto"/>
              <w:jc w:val="center"/>
              <w:rPr>
                <w:rFonts w:ascii="Arial" w:eastAsia="Microsoft YaHei" w:hAnsi="Arial" w:cs="Arial"/>
                <w:bCs/>
                <w:sz w:val="20"/>
                <w:lang w:eastAsia="de-DE"/>
              </w:rPr>
            </w:pPr>
            <w:r>
              <w:rPr>
                <w:rFonts w:ascii="Arial" w:eastAsia="Microsoft YaHei" w:hAnsi="Arial" w:cs="Arial"/>
                <w:bCs/>
                <w:sz w:val="20"/>
                <w:lang w:eastAsia="de-DE"/>
              </w:rPr>
              <w:t>2</w:t>
            </w:r>
          </w:p>
        </w:tc>
        <w:tc>
          <w:tcPr>
            <w:tcW w:w="5527" w:type="dxa"/>
          </w:tcPr>
          <w:p w14:paraId="4DB5365E" w14:textId="0B922A38" w:rsidR="00F03247" w:rsidRPr="00F03247" w:rsidRDefault="00F03247" w:rsidP="00F03247">
            <w:pPr>
              <w:pStyle w:val="BodyText"/>
              <w:spacing w:line="240" w:lineRule="auto"/>
              <w:rPr>
                <w:rFonts w:ascii="Arial" w:eastAsia="Microsoft YaHei" w:hAnsi="Arial" w:cs="Arial"/>
                <w:bCs/>
                <w:sz w:val="20"/>
                <w:lang w:val="en-HK"/>
              </w:rPr>
            </w:pPr>
            <w:r w:rsidRPr="00F03247">
              <w:rPr>
                <w:rFonts w:ascii="Arial" w:eastAsia="Microsoft YaHei" w:hAnsi="Arial" w:cs="Arial"/>
                <w:bCs/>
                <w:sz w:val="20"/>
                <w:lang w:val="en-HK" w:eastAsia="de-DE"/>
              </w:rPr>
              <w:t>・</w:t>
            </w:r>
            <w:r w:rsidRPr="00F03247">
              <w:rPr>
                <w:rFonts w:ascii="Arial" w:eastAsia="Microsoft YaHei" w:hAnsi="Arial" w:cs="Arial"/>
                <w:bCs/>
                <w:sz w:val="20"/>
                <w:lang w:val="en-HK"/>
              </w:rPr>
              <w:t>包含银行账户、财务、</w:t>
            </w:r>
            <w:r w:rsidR="005A5C0C">
              <w:rPr>
                <w:rFonts w:ascii="Arial" w:eastAsia="Microsoft YaHei" w:hAnsi="Arial" w:cs="Arial" w:hint="eastAsia"/>
                <w:bCs/>
                <w:sz w:val="20"/>
                <w:lang w:val="en-HK"/>
              </w:rPr>
              <w:t>国民</w:t>
            </w:r>
            <w:r w:rsidRPr="00F03247">
              <w:rPr>
                <w:rFonts w:ascii="Arial" w:eastAsia="Microsoft YaHei" w:hAnsi="Arial" w:cs="Arial"/>
                <w:bCs/>
                <w:sz w:val="20"/>
                <w:lang w:val="en-HK"/>
              </w:rPr>
              <w:t>身份识别号</w:t>
            </w:r>
            <w:r w:rsidR="006B3CFF">
              <w:rPr>
                <w:rFonts w:ascii="Arial" w:eastAsia="Microsoft YaHei" w:hAnsi="Arial" w:cs="Arial" w:hint="eastAsia"/>
                <w:bCs/>
                <w:sz w:val="20"/>
                <w:lang w:val="en-HK"/>
              </w:rPr>
              <w:t>、</w:t>
            </w:r>
            <w:r w:rsidR="009C3161">
              <w:rPr>
                <w:rFonts w:ascii="Arial" w:eastAsia="Microsoft YaHei" w:hAnsi="Arial" w:cs="Arial" w:hint="eastAsia"/>
                <w:bCs/>
                <w:sz w:val="20"/>
                <w:lang w:val="en-HK"/>
              </w:rPr>
              <w:t>受保护人员信息</w:t>
            </w:r>
            <w:r w:rsidRPr="00F03247">
              <w:rPr>
                <w:rFonts w:ascii="Arial" w:eastAsia="Microsoft YaHei" w:hAnsi="Arial" w:cs="Arial"/>
                <w:bCs/>
                <w:sz w:val="20"/>
                <w:lang w:val="en-HK"/>
              </w:rPr>
              <w:t>；</w:t>
            </w:r>
          </w:p>
          <w:p w14:paraId="3BF3A358" w14:textId="0F6A699D" w:rsidR="00F03247" w:rsidRPr="00F03247" w:rsidRDefault="00F03247" w:rsidP="00F03247">
            <w:pPr>
              <w:pStyle w:val="BodyText"/>
              <w:spacing w:line="240" w:lineRule="auto"/>
              <w:rPr>
                <w:rFonts w:ascii="Arial" w:eastAsia="Microsoft YaHei" w:hAnsi="Arial" w:cs="Arial"/>
                <w:bCs/>
                <w:sz w:val="20"/>
                <w:lang w:val="en-HK"/>
              </w:rPr>
            </w:pPr>
            <w:r w:rsidRPr="00F03247">
              <w:rPr>
                <w:rFonts w:ascii="Arial" w:eastAsia="Microsoft YaHei" w:hAnsi="Arial" w:cs="Arial"/>
                <w:bCs/>
                <w:sz w:val="20"/>
                <w:lang w:val="en-HK" w:eastAsia="de-DE"/>
              </w:rPr>
              <w:t>・</w:t>
            </w:r>
            <w:r w:rsidR="00DE483B">
              <w:rPr>
                <w:rFonts w:ascii="Arial" w:eastAsia="Microsoft YaHei" w:hAnsi="Arial" w:cs="Arial" w:hint="eastAsia"/>
                <w:bCs/>
                <w:sz w:val="20"/>
                <w:lang w:val="en-HK"/>
              </w:rPr>
              <w:t>信息</w:t>
            </w:r>
            <w:r w:rsidRPr="00F03247">
              <w:rPr>
                <w:rFonts w:ascii="Arial" w:eastAsia="Microsoft YaHei" w:hAnsi="Arial" w:cs="Arial"/>
                <w:bCs/>
                <w:sz w:val="20"/>
                <w:lang w:val="en-HK"/>
              </w:rPr>
              <w:t>体量较大，</w:t>
            </w:r>
            <w:r w:rsidR="00084E46">
              <w:rPr>
                <w:rFonts w:ascii="Arial" w:eastAsia="Microsoft YaHei" w:hAnsi="Arial" w:cs="Arial" w:hint="eastAsia"/>
                <w:bCs/>
                <w:sz w:val="20"/>
                <w:lang w:val="en-HK"/>
              </w:rPr>
              <w:t>包含</w:t>
            </w:r>
            <w:r w:rsidRPr="00F03247">
              <w:rPr>
                <w:rFonts w:ascii="Arial" w:eastAsia="Microsoft YaHei" w:hAnsi="Arial" w:cs="Arial"/>
                <w:bCs/>
                <w:sz w:val="20"/>
                <w:lang w:val="en-HK"/>
              </w:rPr>
              <w:t>人力资源数据等特殊类别信息；</w:t>
            </w:r>
          </w:p>
          <w:p w14:paraId="39C69CC2" w14:textId="173DED42" w:rsidR="007C55C1" w:rsidRDefault="00F03247" w:rsidP="00F03247">
            <w:pPr>
              <w:pStyle w:val="BodyText"/>
              <w:spacing w:line="240" w:lineRule="auto"/>
              <w:rPr>
                <w:rFonts w:ascii="Arial" w:eastAsia="Microsoft YaHei" w:hAnsi="Arial" w:cs="Arial"/>
                <w:bCs/>
                <w:sz w:val="20"/>
              </w:rPr>
            </w:pPr>
            <w:r w:rsidRPr="00F03247">
              <w:rPr>
                <w:rFonts w:ascii="Arial" w:eastAsia="Microsoft YaHei" w:hAnsi="Arial" w:cs="Arial"/>
                <w:bCs/>
                <w:sz w:val="20"/>
                <w:lang w:val="en-HK" w:eastAsia="de-DE"/>
              </w:rPr>
              <w:t>・</w:t>
            </w:r>
            <w:r w:rsidRPr="00F03247">
              <w:rPr>
                <w:rFonts w:ascii="Arial" w:eastAsia="Microsoft YaHei" w:hAnsi="Arial" w:cs="Arial"/>
                <w:bCs/>
                <w:sz w:val="20"/>
                <w:lang w:val="en-HK"/>
              </w:rPr>
              <w:t>假名化数据（可还原）。</w:t>
            </w:r>
          </w:p>
        </w:tc>
      </w:tr>
      <w:tr w:rsidR="007C55C1" w:rsidRPr="00047C07" w14:paraId="62F2EE90" w14:textId="77777777" w:rsidTr="00260191">
        <w:trPr>
          <w:jc w:val="center"/>
        </w:trPr>
        <w:tc>
          <w:tcPr>
            <w:tcW w:w="2128" w:type="dxa"/>
            <w:vMerge/>
            <w:vAlign w:val="center"/>
          </w:tcPr>
          <w:p w14:paraId="147DECD8" w14:textId="77777777" w:rsidR="007C55C1" w:rsidRDefault="007C55C1" w:rsidP="00C92093">
            <w:pPr>
              <w:pStyle w:val="BodyText"/>
              <w:spacing w:line="240" w:lineRule="auto"/>
              <w:jc w:val="center"/>
              <w:rPr>
                <w:rFonts w:ascii="Arial" w:eastAsia="Microsoft YaHei" w:hAnsi="Arial" w:cs="Arial"/>
                <w:bCs/>
                <w:sz w:val="20"/>
              </w:rPr>
            </w:pPr>
          </w:p>
        </w:tc>
        <w:tc>
          <w:tcPr>
            <w:tcW w:w="992" w:type="dxa"/>
            <w:vAlign w:val="center"/>
          </w:tcPr>
          <w:p w14:paraId="3DF3C541" w14:textId="24966B7D" w:rsidR="007C55C1" w:rsidRDefault="00047C07">
            <w:pPr>
              <w:pStyle w:val="BodyText"/>
              <w:spacing w:line="240" w:lineRule="auto"/>
              <w:jc w:val="center"/>
              <w:rPr>
                <w:rFonts w:ascii="Arial" w:eastAsia="Microsoft YaHei" w:hAnsi="Arial" w:cs="Arial"/>
                <w:bCs/>
                <w:sz w:val="20"/>
              </w:rPr>
            </w:pPr>
            <w:r>
              <w:rPr>
                <w:rFonts w:ascii="Arial" w:eastAsia="Microsoft YaHei" w:hAnsi="Arial" w:cs="Arial" w:hint="eastAsia"/>
                <w:bCs/>
                <w:sz w:val="20"/>
              </w:rPr>
              <w:t>低</w:t>
            </w:r>
          </w:p>
        </w:tc>
        <w:tc>
          <w:tcPr>
            <w:tcW w:w="992" w:type="dxa"/>
            <w:vAlign w:val="center"/>
          </w:tcPr>
          <w:p w14:paraId="73B8B9D5" w14:textId="77777777" w:rsidR="007C55C1" w:rsidRDefault="007C55C1">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1</w:t>
            </w:r>
          </w:p>
        </w:tc>
        <w:tc>
          <w:tcPr>
            <w:tcW w:w="5527" w:type="dxa"/>
          </w:tcPr>
          <w:p w14:paraId="4955D62B" w14:textId="77777777" w:rsidR="00F03247" w:rsidRPr="00F03247" w:rsidRDefault="00F03247" w:rsidP="00F03247">
            <w:pPr>
              <w:pStyle w:val="BodyText"/>
              <w:spacing w:line="240" w:lineRule="auto"/>
              <w:rPr>
                <w:rFonts w:ascii="Arial" w:eastAsia="Microsoft YaHei" w:hAnsi="Arial" w:cs="Arial"/>
                <w:bCs/>
                <w:sz w:val="20"/>
                <w:lang w:val="en-HK"/>
              </w:rPr>
            </w:pPr>
            <w:r w:rsidRPr="00F03247">
              <w:rPr>
                <w:rFonts w:ascii="Arial" w:eastAsia="Microsoft YaHei" w:hAnsi="Arial" w:cs="Arial"/>
                <w:bCs/>
                <w:sz w:val="20"/>
                <w:lang w:val="en-HK" w:eastAsia="de-DE"/>
              </w:rPr>
              <w:t>・</w:t>
            </w:r>
            <w:r w:rsidRPr="00F03247">
              <w:rPr>
                <w:rFonts w:ascii="Arial" w:eastAsia="Microsoft YaHei" w:hAnsi="Arial" w:cs="Arial"/>
                <w:bCs/>
                <w:sz w:val="20"/>
                <w:lang w:val="en-HK"/>
              </w:rPr>
              <w:t>普通性质个人信息；</w:t>
            </w:r>
          </w:p>
          <w:p w14:paraId="7D061752" w14:textId="39D5220A" w:rsidR="00F03247" w:rsidRPr="00F03247" w:rsidRDefault="00F03247" w:rsidP="00F03247">
            <w:pPr>
              <w:pStyle w:val="BodyText"/>
              <w:spacing w:line="240" w:lineRule="auto"/>
              <w:rPr>
                <w:rFonts w:ascii="Arial" w:eastAsia="Microsoft YaHei" w:hAnsi="Arial" w:cs="Arial"/>
                <w:bCs/>
                <w:sz w:val="20"/>
                <w:lang w:val="en-HK"/>
              </w:rPr>
            </w:pPr>
            <w:r w:rsidRPr="00F03247">
              <w:rPr>
                <w:rFonts w:ascii="Arial" w:eastAsia="Microsoft YaHei" w:hAnsi="Arial" w:cs="Arial"/>
                <w:bCs/>
                <w:sz w:val="20"/>
                <w:lang w:val="en-HK" w:eastAsia="de-DE"/>
              </w:rPr>
              <w:t>・</w:t>
            </w:r>
            <w:r w:rsidR="0001122D">
              <w:rPr>
                <w:rFonts w:ascii="Arial" w:eastAsia="Microsoft YaHei" w:hAnsi="Arial" w:cs="Arial" w:hint="eastAsia"/>
                <w:bCs/>
                <w:sz w:val="20"/>
                <w:lang w:val="en-HK"/>
              </w:rPr>
              <w:t>普通</w:t>
            </w:r>
            <w:r w:rsidRPr="00F03247">
              <w:rPr>
                <w:rFonts w:ascii="Arial" w:eastAsia="Microsoft YaHei" w:hAnsi="Arial" w:cs="Arial"/>
                <w:bCs/>
                <w:sz w:val="20"/>
                <w:lang w:val="en-HK"/>
              </w:rPr>
              <w:t>企业个人信息，含少量人力资源相关信息；</w:t>
            </w:r>
          </w:p>
          <w:p w14:paraId="6DB98D9C" w14:textId="77777777" w:rsidR="00F03247" w:rsidRPr="00F03247" w:rsidRDefault="00F03247" w:rsidP="00F03247">
            <w:pPr>
              <w:pStyle w:val="BodyText"/>
              <w:spacing w:line="240" w:lineRule="auto"/>
              <w:rPr>
                <w:rFonts w:ascii="Arial" w:eastAsia="Microsoft YaHei" w:hAnsi="Arial" w:cs="Arial"/>
                <w:bCs/>
                <w:sz w:val="20"/>
                <w:lang w:val="en-HK"/>
              </w:rPr>
            </w:pPr>
            <w:r w:rsidRPr="00F03247">
              <w:rPr>
                <w:rFonts w:ascii="Arial" w:eastAsia="Microsoft YaHei" w:hAnsi="Arial" w:cs="Arial"/>
                <w:bCs/>
                <w:sz w:val="20"/>
                <w:lang w:val="en-HK" w:eastAsia="de-DE"/>
              </w:rPr>
              <w:t>・</w:t>
            </w:r>
            <w:r w:rsidRPr="00F03247">
              <w:rPr>
                <w:rFonts w:ascii="Arial" w:eastAsia="Microsoft YaHei" w:hAnsi="Arial" w:cs="Arial"/>
                <w:bCs/>
                <w:sz w:val="20"/>
                <w:lang w:val="en-HK"/>
              </w:rPr>
              <w:t>加密数据；</w:t>
            </w:r>
          </w:p>
          <w:p w14:paraId="4BE31D96" w14:textId="7CF857AB" w:rsidR="007C55C1" w:rsidRDefault="00F03247" w:rsidP="00F03247">
            <w:pPr>
              <w:pStyle w:val="BodyText"/>
              <w:spacing w:line="240" w:lineRule="auto"/>
              <w:rPr>
                <w:rFonts w:ascii="Arial" w:eastAsia="Microsoft YaHei" w:hAnsi="Arial" w:cs="Arial"/>
                <w:bCs/>
                <w:sz w:val="20"/>
              </w:rPr>
            </w:pPr>
            <w:r w:rsidRPr="00F03247">
              <w:rPr>
                <w:rFonts w:ascii="Arial" w:eastAsia="Microsoft YaHei" w:hAnsi="Arial" w:cs="Arial"/>
                <w:bCs/>
                <w:sz w:val="20"/>
                <w:lang w:val="en-HK" w:eastAsia="de-DE"/>
              </w:rPr>
              <w:t>・</w:t>
            </w:r>
            <w:r w:rsidRPr="00F03247">
              <w:rPr>
                <w:rFonts w:ascii="Arial" w:eastAsia="Microsoft YaHei" w:hAnsi="Arial" w:cs="Arial"/>
                <w:bCs/>
                <w:sz w:val="20"/>
                <w:lang w:val="en-HK"/>
              </w:rPr>
              <w:t>去标识化数据（无法通过合理手段还原）。</w:t>
            </w:r>
          </w:p>
        </w:tc>
      </w:tr>
      <w:tr w:rsidR="00047C07" w:rsidRPr="00047C07" w14:paraId="6149B2F6" w14:textId="77777777" w:rsidTr="00260191">
        <w:trPr>
          <w:jc w:val="center"/>
        </w:trPr>
        <w:tc>
          <w:tcPr>
            <w:tcW w:w="2128" w:type="dxa"/>
            <w:vMerge w:val="restart"/>
            <w:vAlign w:val="center"/>
          </w:tcPr>
          <w:p w14:paraId="6E6195E8" w14:textId="77777777" w:rsidR="00B03E12" w:rsidRDefault="00C92093" w:rsidP="00C92093">
            <w:pPr>
              <w:pStyle w:val="BodyText"/>
              <w:spacing w:line="240" w:lineRule="auto"/>
              <w:jc w:val="center"/>
              <w:rPr>
                <w:rFonts w:ascii="Arial" w:eastAsia="Microsoft YaHei" w:hAnsi="Arial" w:cs="Arial"/>
                <w:bCs/>
                <w:sz w:val="20"/>
              </w:rPr>
            </w:pPr>
            <w:r w:rsidRPr="00C92093">
              <w:rPr>
                <w:rFonts w:ascii="Arial" w:eastAsia="Microsoft YaHei" w:hAnsi="Arial" w:cs="Arial"/>
                <w:bCs/>
                <w:sz w:val="20"/>
                <w:lang w:eastAsia="de-DE"/>
              </w:rPr>
              <w:t>个人信息</w:t>
            </w:r>
          </w:p>
          <w:p w14:paraId="1CB6F9CF" w14:textId="69D17915" w:rsidR="00047C07" w:rsidRDefault="00A66750" w:rsidP="00C92093">
            <w:pPr>
              <w:pStyle w:val="BodyText"/>
              <w:spacing w:line="240" w:lineRule="auto"/>
              <w:jc w:val="center"/>
              <w:rPr>
                <w:rFonts w:ascii="Arial" w:eastAsia="Microsoft YaHei" w:hAnsi="Arial" w:cs="Arial"/>
                <w:bCs/>
                <w:sz w:val="20"/>
              </w:rPr>
            </w:pPr>
            <w:r>
              <w:rPr>
                <w:rFonts w:ascii="Arial" w:eastAsia="Microsoft YaHei" w:hAnsi="Arial" w:cs="Arial" w:hint="eastAsia"/>
                <w:bCs/>
                <w:sz w:val="20"/>
              </w:rPr>
              <w:t>的</w:t>
            </w:r>
            <w:r w:rsidR="00C92093" w:rsidRPr="00C92093">
              <w:rPr>
                <w:rFonts w:ascii="Arial" w:eastAsia="Microsoft YaHei" w:hAnsi="Arial" w:cs="Arial"/>
                <w:bCs/>
                <w:sz w:val="20"/>
                <w:lang w:eastAsia="de-DE"/>
              </w:rPr>
              <w:t>传输</w:t>
            </w:r>
          </w:p>
        </w:tc>
        <w:tc>
          <w:tcPr>
            <w:tcW w:w="992" w:type="dxa"/>
            <w:vAlign w:val="center"/>
          </w:tcPr>
          <w:p w14:paraId="329A3877" w14:textId="2A10F5A5"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高</w:t>
            </w:r>
          </w:p>
        </w:tc>
        <w:tc>
          <w:tcPr>
            <w:tcW w:w="992" w:type="dxa"/>
            <w:vAlign w:val="center"/>
          </w:tcPr>
          <w:p w14:paraId="125AD450"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3</w:t>
            </w:r>
          </w:p>
        </w:tc>
        <w:tc>
          <w:tcPr>
            <w:tcW w:w="5527" w:type="dxa"/>
          </w:tcPr>
          <w:p w14:paraId="617504E5" w14:textId="0012B509" w:rsidR="00047C07" w:rsidRDefault="003F767F">
            <w:pPr>
              <w:pStyle w:val="BodyText"/>
              <w:spacing w:line="240" w:lineRule="auto"/>
              <w:rPr>
                <w:rFonts w:ascii="Arial" w:eastAsia="Microsoft YaHei" w:hAnsi="Arial" w:cs="Arial"/>
                <w:bCs/>
                <w:sz w:val="20"/>
              </w:rPr>
            </w:pPr>
            <w:r w:rsidRPr="00F03247">
              <w:rPr>
                <w:rFonts w:ascii="Arial" w:eastAsia="Microsoft YaHei" w:hAnsi="Arial" w:cs="Arial"/>
                <w:bCs/>
                <w:sz w:val="20"/>
                <w:lang w:val="en-HK" w:eastAsia="de-DE"/>
              </w:rPr>
              <w:t>・</w:t>
            </w:r>
            <w:r w:rsidR="0053298D" w:rsidRPr="0053298D">
              <w:rPr>
                <w:rFonts w:ascii="Arial" w:eastAsia="Microsoft YaHei" w:hAnsi="Arial" w:cs="Arial"/>
                <w:bCs/>
                <w:sz w:val="20"/>
              </w:rPr>
              <w:t>跨司法辖区传输</w:t>
            </w:r>
          </w:p>
        </w:tc>
      </w:tr>
      <w:tr w:rsidR="00047C07" w:rsidRPr="00047C07" w14:paraId="348B2488" w14:textId="77777777" w:rsidTr="00260191">
        <w:trPr>
          <w:jc w:val="center"/>
        </w:trPr>
        <w:tc>
          <w:tcPr>
            <w:tcW w:w="2128" w:type="dxa"/>
            <w:vMerge/>
            <w:vAlign w:val="center"/>
          </w:tcPr>
          <w:p w14:paraId="6363652D" w14:textId="77777777" w:rsidR="00047C07" w:rsidRDefault="00047C07" w:rsidP="00C92093">
            <w:pPr>
              <w:pStyle w:val="BodyText"/>
              <w:spacing w:line="240" w:lineRule="auto"/>
              <w:jc w:val="center"/>
              <w:rPr>
                <w:rFonts w:ascii="Arial" w:eastAsia="Microsoft YaHei" w:hAnsi="Arial" w:cs="Arial"/>
                <w:bCs/>
                <w:sz w:val="20"/>
              </w:rPr>
            </w:pPr>
          </w:p>
        </w:tc>
        <w:tc>
          <w:tcPr>
            <w:tcW w:w="992" w:type="dxa"/>
            <w:vAlign w:val="center"/>
          </w:tcPr>
          <w:p w14:paraId="772D5912" w14:textId="67AC8651"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中</w:t>
            </w:r>
          </w:p>
        </w:tc>
        <w:tc>
          <w:tcPr>
            <w:tcW w:w="992" w:type="dxa"/>
            <w:vAlign w:val="center"/>
          </w:tcPr>
          <w:p w14:paraId="72C0D95A"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bCs/>
                <w:sz w:val="20"/>
                <w:lang w:eastAsia="de-DE"/>
              </w:rPr>
              <w:t>2</w:t>
            </w:r>
          </w:p>
        </w:tc>
        <w:tc>
          <w:tcPr>
            <w:tcW w:w="5527" w:type="dxa"/>
          </w:tcPr>
          <w:p w14:paraId="21BEECB2" w14:textId="68B7CB45" w:rsidR="00047C07" w:rsidRDefault="003F767F" w:rsidP="00526271">
            <w:pPr>
              <w:pStyle w:val="BodyText"/>
              <w:spacing w:line="240" w:lineRule="auto"/>
              <w:rPr>
                <w:rFonts w:ascii="Arial" w:eastAsia="Microsoft YaHei" w:hAnsi="Arial" w:cs="Arial"/>
                <w:bCs/>
                <w:sz w:val="20"/>
              </w:rPr>
            </w:pPr>
            <w:r w:rsidRPr="00F03247">
              <w:rPr>
                <w:rFonts w:ascii="Arial" w:eastAsia="Microsoft YaHei" w:hAnsi="Arial" w:cs="Arial"/>
                <w:bCs/>
                <w:sz w:val="20"/>
                <w:lang w:val="en-HK" w:eastAsia="de-DE"/>
              </w:rPr>
              <w:t>・</w:t>
            </w:r>
            <w:r w:rsidR="00526271" w:rsidRPr="00526271">
              <w:rPr>
                <w:rFonts w:ascii="Arial" w:eastAsia="Microsoft YaHei" w:hAnsi="Arial" w:cs="Arial"/>
                <w:bCs/>
                <w:sz w:val="20"/>
              </w:rPr>
              <w:t>通过具约束力的企业内部规则或其他机制传输</w:t>
            </w:r>
          </w:p>
        </w:tc>
      </w:tr>
      <w:tr w:rsidR="00047C07" w:rsidRPr="00047C07" w14:paraId="5B16FD6A" w14:textId="77777777" w:rsidTr="00260191">
        <w:trPr>
          <w:jc w:val="center"/>
        </w:trPr>
        <w:tc>
          <w:tcPr>
            <w:tcW w:w="2128" w:type="dxa"/>
            <w:vMerge/>
            <w:vAlign w:val="center"/>
          </w:tcPr>
          <w:p w14:paraId="59055444" w14:textId="77777777" w:rsidR="00047C07" w:rsidRDefault="00047C07" w:rsidP="00C92093">
            <w:pPr>
              <w:pStyle w:val="BodyText"/>
              <w:spacing w:line="240" w:lineRule="auto"/>
              <w:jc w:val="center"/>
              <w:rPr>
                <w:rFonts w:ascii="Arial" w:eastAsia="Microsoft YaHei" w:hAnsi="Arial" w:cs="Arial"/>
                <w:bCs/>
                <w:sz w:val="20"/>
              </w:rPr>
            </w:pPr>
          </w:p>
        </w:tc>
        <w:tc>
          <w:tcPr>
            <w:tcW w:w="992" w:type="dxa"/>
            <w:vAlign w:val="center"/>
          </w:tcPr>
          <w:p w14:paraId="3C7E8CE5" w14:textId="60A9C749"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低</w:t>
            </w:r>
          </w:p>
        </w:tc>
        <w:tc>
          <w:tcPr>
            <w:tcW w:w="992" w:type="dxa"/>
            <w:vAlign w:val="center"/>
          </w:tcPr>
          <w:p w14:paraId="45E49788"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1</w:t>
            </w:r>
          </w:p>
        </w:tc>
        <w:tc>
          <w:tcPr>
            <w:tcW w:w="5527" w:type="dxa"/>
          </w:tcPr>
          <w:p w14:paraId="61B17BD9" w14:textId="4F9B2F17"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在同一司法辖区内传输，执行内部关联管控规则；</w:t>
            </w:r>
          </w:p>
          <w:p w14:paraId="5DEFFF03" w14:textId="57693B90" w:rsidR="00047C07" w:rsidRDefault="00526271" w:rsidP="00526271">
            <w:pPr>
              <w:pStyle w:val="BodyText"/>
              <w:spacing w:line="240" w:lineRule="auto"/>
              <w:rPr>
                <w:rFonts w:ascii="Arial" w:eastAsia="Microsoft YaHei" w:hAnsi="Arial" w:cs="Arial"/>
                <w:bCs/>
                <w:sz w:val="20"/>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加密</w:t>
            </w:r>
            <w:r w:rsidR="003F767F">
              <w:rPr>
                <w:rFonts w:ascii="Arial" w:eastAsia="Microsoft YaHei" w:hAnsi="Arial" w:cs="Arial" w:hint="eastAsia"/>
                <w:bCs/>
                <w:sz w:val="20"/>
                <w:lang w:val="en-HK"/>
              </w:rPr>
              <w:t>传输</w:t>
            </w:r>
            <w:r w:rsidRPr="00526271">
              <w:rPr>
                <w:rFonts w:ascii="Arial" w:eastAsia="Microsoft YaHei" w:hAnsi="Arial" w:cs="Arial"/>
                <w:bCs/>
                <w:sz w:val="20"/>
                <w:lang w:val="en-HK"/>
              </w:rPr>
              <w:t>。</w:t>
            </w:r>
          </w:p>
        </w:tc>
      </w:tr>
      <w:tr w:rsidR="00047C07" w14:paraId="6BAEC59E" w14:textId="77777777" w:rsidTr="00260191">
        <w:trPr>
          <w:jc w:val="center"/>
        </w:trPr>
        <w:tc>
          <w:tcPr>
            <w:tcW w:w="2128" w:type="dxa"/>
            <w:vMerge w:val="restart"/>
            <w:vAlign w:val="center"/>
          </w:tcPr>
          <w:p w14:paraId="4FDBC349" w14:textId="77777777" w:rsidR="00A66750" w:rsidRDefault="00A66750" w:rsidP="00A66750">
            <w:pPr>
              <w:pStyle w:val="BodyText"/>
              <w:spacing w:line="240" w:lineRule="auto"/>
              <w:jc w:val="center"/>
              <w:rPr>
                <w:rFonts w:ascii="Arial" w:eastAsia="Microsoft YaHei" w:hAnsi="Arial" w:cs="Arial"/>
                <w:bCs/>
                <w:sz w:val="20"/>
              </w:rPr>
            </w:pPr>
            <w:r w:rsidRPr="00C92093">
              <w:rPr>
                <w:rFonts w:ascii="Arial" w:eastAsia="Microsoft YaHei" w:hAnsi="Arial" w:cs="Arial"/>
                <w:bCs/>
                <w:sz w:val="20"/>
                <w:lang w:eastAsia="de-DE"/>
              </w:rPr>
              <w:t>个人信息</w:t>
            </w:r>
          </w:p>
          <w:p w14:paraId="65286160" w14:textId="77777777" w:rsidR="00715BE6" w:rsidRDefault="00C92093" w:rsidP="00C92093">
            <w:pPr>
              <w:pStyle w:val="BodyText"/>
              <w:spacing w:line="240" w:lineRule="auto"/>
              <w:jc w:val="center"/>
              <w:rPr>
                <w:rFonts w:ascii="Arial" w:eastAsia="Microsoft YaHei" w:hAnsi="Arial" w:cs="Arial"/>
                <w:bCs/>
                <w:sz w:val="20"/>
              </w:rPr>
            </w:pPr>
            <w:r w:rsidRPr="00C92093">
              <w:rPr>
                <w:rFonts w:ascii="Arial" w:eastAsia="Microsoft YaHei" w:hAnsi="Arial" w:cs="Arial"/>
                <w:bCs/>
                <w:sz w:val="20"/>
                <w:lang w:eastAsia="de-DE"/>
              </w:rPr>
              <w:t>处理流程</w:t>
            </w:r>
          </w:p>
          <w:p w14:paraId="70C8F196" w14:textId="68D10884" w:rsidR="00047C07" w:rsidRDefault="00A66750" w:rsidP="00C92093">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的</w:t>
            </w:r>
            <w:r w:rsidR="00C92093" w:rsidRPr="00C92093">
              <w:rPr>
                <w:rFonts w:ascii="Arial" w:eastAsia="Microsoft YaHei" w:hAnsi="Arial" w:cs="Arial"/>
                <w:bCs/>
                <w:sz w:val="20"/>
                <w:lang w:eastAsia="de-DE"/>
              </w:rPr>
              <w:t>复杂度</w:t>
            </w:r>
          </w:p>
        </w:tc>
        <w:tc>
          <w:tcPr>
            <w:tcW w:w="992" w:type="dxa"/>
            <w:vAlign w:val="center"/>
          </w:tcPr>
          <w:p w14:paraId="67E8F9E8" w14:textId="6C4F3101"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高</w:t>
            </w:r>
          </w:p>
        </w:tc>
        <w:tc>
          <w:tcPr>
            <w:tcW w:w="992" w:type="dxa"/>
            <w:vAlign w:val="center"/>
          </w:tcPr>
          <w:p w14:paraId="5455E46B"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3</w:t>
            </w:r>
          </w:p>
        </w:tc>
        <w:tc>
          <w:tcPr>
            <w:tcW w:w="5527" w:type="dxa"/>
          </w:tcPr>
          <w:p w14:paraId="2462336B" w14:textId="77777777"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基于商业目的开展用户画像；</w:t>
            </w:r>
          </w:p>
          <w:p w14:paraId="665B570D" w14:textId="77777777"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数据挖掘；</w:t>
            </w:r>
          </w:p>
          <w:p w14:paraId="59277CFD" w14:textId="305690BC"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适用大量法规；</w:t>
            </w:r>
          </w:p>
          <w:p w14:paraId="5AF2EBFF" w14:textId="1E9ED356"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00A0574E">
              <w:rPr>
                <w:rFonts w:ascii="Arial" w:eastAsia="Microsoft YaHei" w:hAnsi="Arial" w:cs="Arial" w:hint="eastAsia"/>
                <w:bCs/>
                <w:sz w:val="20"/>
                <w:lang w:val="en-HK"/>
              </w:rPr>
              <w:t>跨</w:t>
            </w:r>
            <w:r w:rsidRPr="00526271">
              <w:rPr>
                <w:rFonts w:ascii="Arial" w:eastAsia="Microsoft YaHei" w:hAnsi="Arial" w:cs="Arial"/>
                <w:bCs/>
                <w:sz w:val="20"/>
                <w:lang w:val="en-HK"/>
              </w:rPr>
              <w:t>司法辖区；</w:t>
            </w:r>
          </w:p>
          <w:p w14:paraId="345479AB" w14:textId="69B13DC2"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多套业务流程，需使用多个不同系统平台；</w:t>
            </w:r>
          </w:p>
          <w:p w14:paraId="6FC82134" w14:textId="27CC5B68" w:rsidR="00047C07" w:rsidRDefault="00526271" w:rsidP="00526271">
            <w:pPr>
              <w:pStyle w:val="BodyText"/>
              <w:spacing w:line="240" w:lineRule="auto"/>
              <w:rPr>
                <w:rFonts w:ascii="Arial" w:eastAsia="Microsoft YaHei" w:hAnsi="Arial" w:cs="Arial"/>
                <w:bCs/>
                <w:sz w:val="20"/>
                <w:lang w:eastAsia="de-DE"/>
              </w:rPr>
            </w:pPr>
            <w:r w:rsidRPr="00526271">
              <w:rPr>
                <w:rFonts w:ascii="Arial" w:eastAsia="Microsoft YaHei" w:hAnsi="Arial" w:cs="Arial"/>
                <w:bCs/>
                <w:sz w:val="20"/>
                <w:lang w:val="en-HK" w:eastAsia="de-DE"/>
              </w:rPr>
              <w:t>・自动化决策。</w:t>
            </w:r>
          </w:p>
        </w:tc>
      </w:tr>
      <w:tr w:rsidR="00047C07" w14:paraId="45AA9990" w14:textId="77777777" w:rsidTr="00260191">
        <w:trPr>
          <w:jc w:val="center"/>
        </w:trPr>
        <w:tc>
          <w:tcPr>
            <w:tcW w:w="2128" w:type="dxa"/>
            <w:vMerge/>
          </w:tcPr>
          <w:p w14:paraId="2AE036CF" w14:textId="77777777" w:rsidR="00047C07" w:rsidRDefault="00047C07">
            <w:pPr>
              <w:pStyle w:val="BodyText"/>
              <w:spacing w:line="240" w:lineRule="auto"/>
              <w:rPr>
                <w:rFonts w:ascii="Arial" w:eastAsia="Microsoft YaHei" w:hAnsi="Arial" w:cs="Arial"/>
                <w:bCs/>
                <w:sz w:val="20"/>
                <w:lang w:eastAsia="de-DE"/>
              </w:rPr>
            </w:pPr>
          </w:p>
        </w:tc>
        <w:tc>
          <w:tcPr>
            <w:tcW w:w="992" w:type="dxa"/>
            <w:vAlign w:val="center"/>
          </w:tcPr>
          <w:p w14:paraId="76A37924" w14:textId="3517EC60"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中</w:t>
            </w:r>
          </w:p>
        </w:tc>
        <w:tc>
          <w:tcPr>
            <w:tcW w:w="992" w:type="dxa"/>
            <w:vAlign w:val="center"/>
          </w:tcPr>
          <w:p w14:paraId="31151C5B"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bCs/>
                <w:sz w:val="20"/>
                <w:lang w:eastAsia="de-DE"/>
              </w:rPr>
              <w:t>2</w:t>
            </w:r>
          </w:p>
        </w:tc>
        <w:tc>
          <w:tcPr>
            <w:tcW w:w="5527" w:type="dxa"/>
          </w:tcPr>
          <w:p w14:paraId="214645C9" w14:textId="139778E1"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基于</w:t>
            </w:r>
            <w:r w:rsidR="00D03618">
              <w:rPr>
                <w:rFonts w:ascii="Arial" w:eastAsia="Microsoft YaHei" w:hAnsi="Arial" w:cs="Arial" w:hint="eastAsia"/>
                <w:bCs/>
                <w:sz w:val="20"/>
                <w:lang w:val="en-HK"/>
              </w:rPr>
              <w:t>内部目的</w:t>
            </w:r>
            <w:r w:rsidRPr="00526271">
              <w:rPr>
                <w:rFonts w:ascii="Arial" w:eastAsia="Microsoft YaHei" w:hAnsi="Arial" w:cs="Arial"/>
                <w:bCs/>
                <w:sz w:val="20"/>
                <w:lang w:val="en-HK"/>
              </w:rPr>
              <w:t>开展用户画像；</w:t>
            </w:r>
          </w:p>
          <w:p w14:paraId="1FEFE200" w14:textId="6B8F0A7F"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适用</w:t>
            </w:r>
            <w:r w:rsidR="00EE02F9">
              <w:rPr>
                <w:rFonts w:ascii="Arial" w:eastAsia="Microsoft YaHei" w:hAnsi="Arial" w:cs="Arial" w:hint="eastAsia"/>
                <w:bCs/>
                <w:sz w:val="20"/>
                <w:lang w:val="en-HK"/>
              </w:rPr>
              <w:t>个别</w:t>
            </w:r>
            <w:r w:rsidRPr="00526271">
              <w:rPr>
                <w:rFonts w:ascii="Arial" w:eastAsia="Microsoft YaHei" w:hAnsi="Arial" w:cs="Arial"/>
                <w:bCs/>
                <w:sz w:val="20"/>
                <w:lang w:val="en-HK"/>
              </w:rPr>
              <w:t>行业专项法规；</w:t>
            </w:r>
          </w:p>
          <w:p w14:paraId="50BDD365" w14:textId="6957D5C8"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同一司法辖区</w:t>
            </w:r>
            <w:r w:rsidR="00EE6E94">
              <w:rPr>
                <w:rFonts w:ascii="Arial" w:eastAsia="Microsoft YaHei" w:hAnsi="Arial" w:cs="Arial" w:hint="eastAsia"/>
                <w:bCs/>
                <w:sz w:val="20"/>
                <w:lang w:val="en-HK"/>
              </w:rPr>
              <w:t>内</w:t>
            </w:r>
            <w:r w:rsidR="00EE6E94" w:rsidRPr="00526271">
              <w:rPr>
                <w:rFonts w:ascii="Arial" w:eastAsia="Microsoft YaHei" w:hAnsi="Arial" w:cs="Arial"/>
                <w:bCs/>
                <w:sz w:val="20"/>
                <w:lang w:val="en-HK"/>
              </w:rPr>
              <w:t>辖</w:t>
            </w:r>
            <w:r w:rsidR="00EE6E94">
              <w:rPr>
                <w:rFonts w:ascii="Arial" w:eastAsia="Microsoft YaHei" w:hAnsi="Arial" w:cs="Arial" w:hint="eastAsia"/>
                <w:bCs/>
                <w:sz w:val="20"/>
                <w:lang w:val="en-HK"/>
              </w:rPr>
              <w:t>区域处理</w:t>
            </w:r>
            <w:r w:rsidRPr="00526271">
              <w:rPr>
                <w:rFonts w:ascii="Arial" w:eastAsia="Microsoft YaHei" w:hAnsi="Arial" w:cs="Arial"/>
                <w:bCs/>
                <w:sz w:val="20"/>
                <w:lang w:val="en-HK"/>
              </w:rPr>
              <w:t>；</w:t>
            </w:r>
          </w:p>
          <w:p w14:paraId="786B4107" w14:textId="5EFD4E99" w:rsidR="00047C07" w:rsidRDefault="00526271" w:rsidP="00526271">
            <w:pPr>
              <w:pStyle w:val="BodyText"/>
              <w:spacing w:line="240" w:lineRule="auto"/>
              <w:rPr>
                <w:rFonts w:ascii="Arial" w:eastAsia="Microsoft YaHei" w:hAnsi="Arial" w:cs="Arial"/>
                <w:bCs/>
                <w:sz w:val="20"/>
              </w:rPr>
            </w:pPr>
            <w:r w:rsidRPr="00526271">
              <w:rPr>
                <w:rFonts w:ascii="Arial" w:eastAsia="Microsoft YaHei" w:hAnsi="Arial" w:cs="Arial"/>
                <w:bCs/>
                <w:sz w:val="20"/>
                <w:lang w:val="en-HK" w:eastAsia="de-DE"/>
              </w:rPr>
              <w:t>・</w:t>
            </w:r>
            <w:r w:rsidR="004B161A" w:rsidRPr="00526271">
              <w:rPr>
                <w:rFonts w:ascii="Arial" w:eastAsia="Microsoft YaHei" w:hAnsi="Arial" w:cs="Arial"/>
                <w:bCs/>
                <w:sz w:val="20"/>
                <w:lang w:val="en-HK"/>
              </w:rPr>
              <w:t>多套业务流程</w:t>
            </w:r>
            <w:r w:rsidRPr="00526271">
              <w:rPr>
                <w:rFonts w:ascii="Arial" w:eastAsia="Microsoft YaHei" w:hAnsi="Arial" w:cs="Arial"/>
                <w:bCs/>
                <w:sz w:val="20"/>
                <w:lang w:val="en-HK"/>
              </w:rPr>
              <w:t>共用同一系统平台。</w:t>
            </w:r>
          </w:p>
        </w:tc>
      </w:tr>
      <w:tr w:rsidR="00047C07" w14:paraId="15EB5522" w14:textId="77777777" w:rsidTr="00260191">
        <w:trPr>
          <w:jc w:val="center"/>
        </w:trPr>
        <w:tc>
          <w:tcPr>
            <w:tcW w:w="2128" w:type="dxa"/>
            <w:vMerge/>
          </w:tcPr>
          <w:p w14:paraId="3CD1F212" w14:textId="77777777" w:rsidR="00047C07" w:rsidRDefault="00047C07">
            <w:pPr>
              <w:pStyle w:val="BodyText"/>
              <w:spacing w:line="240" w:lineRule="auto"/>
              <w:rPr>
                <w:rFonts w:ascii="Arial" w:eastAsia="Microsoft YaHei" w:hAnsi="Arial" w:cs="Arial"/>
                <w:bCs/>
                <w:sz w:val="20"/>
              </w:rPr>
            </w:pPr>
          </w:p>
        </w:tc>
        <w:tc>
          <w:tcPr>
            <w:tcW w:w="992" w:type="dxa"/>
            <w:vAlign w:val="center"/>
          </w:tcPr>
          <w:p w14:paraId="5D405E53" w14:textId="71D3DFD6"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低</w:t>
            </w:r>
          </w:p>
        </w:tc>
        <w:tc>
          <w:tcPr>
            <w:tcW w:w="992" w:type="dxa"/>
            <w:vAlign w:val="center"/>
          </w:tcPr>
          <w:p w14:paraId="26BE07E3"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1</w:t>
            </w:r>
          </w:p>
        </w:tc>
        <w:tc>
          <w:tcPr>
            <w:tcW w:w="5527" w:type="dxa"/>
          </w:tcPr>
          <w:p w14:paraId="3B3BA76F" w14:textId="544DADEA"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003950DE">
              <w:rPr>
                <w:rFonts w:ascii="Arial" w:eastAsia="Microsoft YaHei" w:hAnsi="Arial" w:cs="Arial" w:hint="eastAsia"/>
                <w:bCs/>
                <w:sz w:val="20"/>
                <w:lang w:val="en-HK"/>
              </w:rPr>
              <w:t>普通处理</w:t>
            </w:r>
            <w:r w:rsidRPr="00526271">
              <w:rPr>
                <w:rFonts w:ascii="Arial" w:eastAsia="Microsoft YaHei" w:hAnsi="Arial" w:cs="Arial"/>
                <w:bCs/>
                <w:sz w:val="20"/>
                <w:lang w:val="en-HK"/>
              </w:rPr>
              <w:t>；</w:t>
            </w:r>
          </w:p>
          <w:p w14:paraId="7A932091" w14:textId="0560B04B" w:rsidR="00526271" w:rsidRPr="00526271" w:rsidRDefault="00526271" w:rsidP="00526271">
            <w:pPr>
              <w:pStyle w:val="BodyText"/>
              <w:spacing w:line="240" w:lineRule="auto"/>
              <w:rPr>
                <w:rFonts w:ascii="Arial" w:eastAsia="Microsoft YaHei" w:hAnsi="Arial" w:cs="Arial"/>
                <w:bCs/>
                <w:sz w:val="20"/>
                <w:lang w:val="en-HK"/>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单一</w:t>
            </w:r>
            <w:r w:rsidR="003950DE">
              <w:rPr>
                <w:rFonts w:ascii="Arial" w:eastAsia="Microsoft YaHei" w:hAnsi="Arial" w:cs="Arial" w:hint="eastAsia"/>
                <w:bCs/>
                <w:sz w:val="20"/>
                <w:lang w:val="en-HK"/>
              </w:rPr>
              <w:t>区域内处理</w:t>
            </w:r>
            <w:r w:rsidRPr="00526271">
              <w:rPr>
                <w:rFonts w:ascii="Arial" w:eastAsia="Microsoft YaHei" w:hAnsi="Arial" w:cs="Arial"/>
                <w:bCs/>
                <w:sz w:val="20"/>
                <w:lang w:val="en-HK"/>
              </w:rPr>
              <w:t>；</w:t>
            </w:r>
          </w:p>
          <w:p w14:paraId="096F826D" w14:textId="292C7607" w:rsidR="00047C07" w:rsidRDefault="00526271" w:rsidP="00526271">
            <w:pPr>
              <w:pStyle w:val="BodyText"/>
              <w:spacing w:line="240" w:lineRule="auto"/>
              <w:rPr>
                <w:rFonts w:ascii="Arial" w:eastAsia="Microsoft YaHei" w:hAnsi="Arial" w:cs="Arial"/>
                <w:bCs/>
                <w:sz w:val="20"/>
              </w:rPr>
            </w:pPr>
            <w:r w:rsidRPr="00526271">
              <w:rPr>
                <w:rFonts w:ascii="Arial" w:eastAsia="Microsoft YaHei" w:hAnsi="Arial" w:cs="Arial"/>
                <w:bCs/>
                <w:sz w:val="20"/>
                <w:lang w:val="en-HK" w:eastAsia="de-DE"/>
              </w:rPr>
              <w:t>・</w:t>
            </w:r>
            <w:r w:rsidRPr="00526271">
              <w:rPr>
                <w:rFonts w:ascii="Arial" w:eastAsia="Microsoft YaHei" w:hAnsi="Arial" w:cs="Arial"/>
                <w:bCs/>
                <w:sz w:val="20"/>
                <w:lang w:val="en-HK"/>
              </w:rPr>
              <w:t>1–2</w:t>
            </w:r>
            <w:r w:rsidR="00356A0D">
              <w:rPr>
                <w:rFonts w:ascii="Arial" w:eastAsia="Microsoft YaHei" w:hAnsi="Arial" w:cs="Arial" w:hint="eastAsia"/>
                <w:bCs/>
                <w:sz w:val="20"/>
                <w:lang w:val="en-HK"/>
              </w:rPr>
              <w:t>个</w:t>
            </w:r>
            <w:r w:rsidRPr="00526271">
              <w:rPr>
                <w:rFonts w:ascii="Arial" w:eastAsia="Microsoft YaHei" w:hAnsi="Arial" w:cs="Arial"/>
                <w:bCs/>
                <w:sz w:val="20"/>
                <w:lang w:val="en-HK"/>
              </w:rPr>
              <w:t>简易流程共用同一系统平台。</w:t>
            </w:r>
          </w:p>
        </w:tc>
      </w:tr>
    </w:tbl>
    <w:p w14:paraId="1C04B7DB" w14:textId="77777777" w:rsidR="00E508A8" w:rsidRDefault="00E508A8" w:rsidP="00E508A8">
      <w:pPr>
        <w:pStyle w:val="BodyText"/>
        <w:spacing w:line="240" w:lineRule="auto"/>
        <w:rPr>
          <w:rFonts w:ascii="Arial" w:eastAsia="Microsoft YaHei" w:hAnsi="Arial" w:cs="Arial"/>
          <w:bCs/>
          <w:sz w:val="20"/>
          <w:highlight w:val="yellow"/>
          <w:lang w:val="en-HK"/>
        </w:rPr>
      </w:pPr>
    </w:p>
    <w:p w14:paraId="766358C7" w14:textId="272BDB3B" w:rsidR="00287832" w:rsidRDefault="00287832" w:rsidP="00E508A8">
      <w:pPr>
        <w:pStyle w:val="BodyText"/>
        <w:spacing w:line="240" w:lineRule="auto"/>
        <w:rPr>
          <w:rFonts w:ascii="Arial" w:eastAsia="Microsoft YaHei" w:hAnsi="Arial" w:cs="Arial"/>
          <w:bCs/>
          <w:sz w:val="20"/>
          <w:highlight w:val="yellow"/>
          <w:lang w:val="en-HK"/>
        </w:rPr>
      </w:pPr>
      <w:r w:rsidRPr="00AB0924">
        <w:rPr>
          <w:rFonts w:ascii="Arial" w:eastAsia="Microsoft YaHei" w:hAnsi="Arial" w:cs="Arial" w:hint="eastAsia"/>
          <w:bCs/>
          <w:sz w:val="20"/>
          <w:lang w:val="en-HK"/>
        </w:rPr>
        <w:t>B</w:t>
      </w:r>
      <w:r w:rsidRPr="00AB0924">
        <w:rPr>
          <w:rFonts w:ascii="Arial" w:eastAsia="Microsoft YaHei" w:hAnsi="Arial" w:cs="Arial"/>
          <w:bCs/>
          <w:sz w:val="20"/>
          <w:lang w:val="en-HK"/>
        </w:rPr>
        <w:t>.</w:t>
      </w:r>
      <w:r>
        <w:rPr>
          <w:rFonts w:ascii="Arial" w:eastAsia="Microsoft YaHei" w:hAnsi="Arial" w:cs="Arial"/>
          <w:bCs/>
          <w:sz w:val="20"/>
          <w:lang w:val="en-HK"/>
        </w:rPr>
        <w:t>2.</w:t>
      </w:r>
      <w:r>
        <w:rPr>
          <w:rFonts w:ascii="Arial" w:eastAsia="Microsoft YaHei" w:hAnsi="Arial" w:cs="Arial" w:hint="eastAsia"/>
          <w:bCs/>
          <w:sz w:val="20"/>
          <w:lang w:val="en-HK"/>
        </w:rPr>
        <w:t>2</w:t>
      </w:r>
      <w:r w:rsidRPr="00AB0924">
        <w:rPr>
          <w:rFonts w:ascii="Arial" w:eastAsia="PMingLiU" w:hAnsi="Arial" w:cs="Arial"/>
          <w:bCs/>
          <w:sz w:val="20"/>
        </w:rPr>
        <w:t xml:space="preserve"> </w:t>
      </w:r>
      <w:r w:rsidRPr="00AB0924">
        <w:rPr>
          <w:rFonts w:ascii="Arial" w:eastAsia="Microsoft YaHei" w:hAnsi="Arial" w:cs="Arial" w:hint="eastAsia"/>
          <w:bCs/>
          <w:sz w:val="20"/>
          <w:lang w:val="en-HK"/>
        </w:rPr>
        <w:t>运作风险因素</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992"/>
        <w:gridCol w:w="992"/>
        <w:gridCol w:w="5528"/>
      </w:tblGrid>
      <w:tr w:rsidR="00047C07" w:rsidRPr="00047C07" w14:paraId="39A7A91B" w14:textId="77777777" w:rsidTr="00260191">
        <w:tc>
          <w:tcPr>
            <w:tcW w:w="2127" w:type="dxa"/>
            <w:vAlign w:val="center"/>
          </w:tcPr>
          <w:p w14:paraId="161EA5ED" w14:textId="152C1ADB" w:rsidR="00047C07" w:rsidRDefault="00047C07">
            <w:pPr>
              <w:pStyle w:val="BodyText"/>
              <w:spacing w:line="240" w:lineRule="auto"/>
              <w:rPr>
                <w:rFonts w:ascii="Arial" w:eastAsia="Microsoft YaHei" w:hAnsi="Arial" w:cs="Arial"/>
                <w:b/>
                <w:sz w:val="20"/>
                <w:lang w:eastAsia="de-DE"/>
              </w:rPr>
            </w:pPr>
            <w:r>
              <w:rPr>
                <w:rFonts w:ascii="Arial" w:eastAsia="Microsoft YaHei" w:hAnsi="Arial" w:cs="Arial" w:hint="eastAsia"/>
                <w:b/>
                <w:sz w:val="20"/>
                <w:lang w:val="en-HK"/>
              </w:rPr>
              <w:t>运作</w:t>
            </w:r>
            <w:r>
              <w:rPr>
                <w:rFonts w:ascii="Arial" w:eastAsia="Microsoft YaHei" w:hAnsi="Arial" w:cs="Arial" w:hint="eastAsia"/>
                <w:b/>
                <w:sz w:val="20"/>
                <w:lang w:val="en-HK" w:eastAsia="de-DE"/>
              </w:rPr>
              <w:t>风险因素</w:t>
            </w:r>
          </w:p>
        </w:tc>
        <w:tc>
          <w:tcPr>
            <w:tcW w:w="992" w:type="dxa"/>
            <w:vAlign w:val="center"/>
          </w:tcPr>
          <w:p w14:paraId="30D037BE" w14:textId="77777777" w:rsidR="00047C07" w:rsidRDefault="00047C07">
            <w:pPr>
              <w:pStyle w:val="BodyText"/>
              <w:spacing w:line="240" w:lineRule="auto"/>
              <w:jc w:val="center"/>
              <w:rPr>
                <w:rFonts w:ascii="Arial" w:eastAsia="Microsoft YaHei" w:hAnsi="Arial" w:cs="Arial"/>
                <w:b/>
                <w:sz w:val="20"/>
                <w:lang w:eastAsia="de-DE"/>
              </w:rPr>
            </w:pPr>
            <w:r>
              <w:rPr>
                <w:rFonts w:ascii="Arial" w:eastAsia="Microsoft YaHei" w:hAnsi="Arial" w:cs="Arial" w:hint="eastAsia"/>
                <w:b/>
                <w:sz w:val="20"/>
              </w:rPr>
              <w:t>风险</w:t>
            </w:r>
          </w:p>
        </w:tc>
        <w:tc>
          <w:tcPr>
            <w:tcW w:w="992" w:type="dxa"/>
            <w:vAlign w:val="center"/>
          </w:tcPr>
          <w:p w14:paraId="3EF748E6" w14:textId="77777777" w:rsidR="00047C07" w:rsidRDefault="00047C07">
            <w:pPr>
              <w:pStyle w:val="BodyText"/>
              <w:spacing w:line="240" w:lineRule="auto"/>
              <w:jc w:val="center"/>
              <w:rPr>
                <w:rFonts w:ascii="Arial" w:eastAsia="Microsoft YaHei" w:hAnsi="Arial" w:cs="Arial"/>
                <w:b/>
                <w:sz w:val="20"/>
                <w:lang w:eastAsia="de-DE"/>
              </w:rPr>
            </w:pPr>
            <w:r>
              <w:rPr>
                <w:rFonts w:ascii="Arial" w:eastAsia="Microsoft YaHei" w:hAnsi="Arial" w:cs="Arial" w:hint="eastAsia"/>
                <w:b/>
                <w:sz w:val="20"/>
                <w:lang w:eastAsia="de-DE"/>
              </w:rPr>
              <w:t>分值</w:t>
            </w:r>
          </w:p>
        </w:tc>
        <w:tc>
          <w:tcPr>
            <w:tcW w:w="5528" w:type="dxa"/>
            <w:vAlign w:val="center"/>
          </w:tcPr>
          <w:p w14:paraId="2FB4798B" w14:textId="4215309E" w:rsidR="00047C07" w:rsidRDefault="00047C07">
            <w:pPr>
              <w:pStyle w:val="BodyText"/>
              <w:spacing w:line="240" w:lineRule="auto"/>
              <w:rPr>
                <w:rFonts w:ascii="Arial" w:eastAsia="Microsoft YaHei" w:hAnsi="Arial" w:cs="Arial"/>
                <w:b/>
                <w:sz w:val="20"/>
                <w:lang w:eastAsia="de-DE"/>
              </w:rPr>
            </w:pPr>
            <w:r>
              <w:rPr>
                <w:rFonts w:ascii="Arial" w:eastAsia="Microsoft YaHei" w:hAnsi="Arial" w:cs="Arial"/>
                <w:b/>
                <w:sz w:val="20"/>
                <w:lang w:eastAsia="de-DE"/>
              </w:rPr>
              <w:t>说明</w:t>
            </w:r>
          </w:p>
        </w:tc>
      </w:tr>
      <w:tr w:rsidR="00047C07" w:rsidRPr="00047C07" w14:paraId="57444733" w14:textId="77777777" w:rsidTr="00260191">
        <w:tc>
          <w:tcPr>
            <w:tcW w:w="2127" w:type="dxa"/>
            <w:vMerge w:val="restart"/>
            <w:vAlign w:val="center"/>
          </w:tcPr>
          <w:p w14:paraId="404D899C" w14:textId="77777777" w:rsidR="00260191" w:rsidRDefault="00B24B4C" w:rsidP="00AD5B25">
            <w:pPr>
              <w:pStyle w:val="BodyText"/>
              <w:spacing w:line="240" w:lineRule="auto"/>
              <w:jc w:val="left"/>
              <w:rPr>
                <w:rFonts w:ascii="Arial" w:eastAsia="Microsoft YaHei" w:hAnsi="Arial" w:cs="Arial"/>
                <w:bCs/>
                <w:sz w:val="20"/>
                <w:lang w:val="en-HK"/>
              </w:rPr>
            </w:pPr>
            <w:r w:rsidRPr="00B24B4C">
              <w:rPr>
                <w:rFonts w:ascii="Arial" w:eastAsia="Microsoft YaHei" w:hAnsi="Arial" w:cs="Arial"/>
                <w:bCs/>
                <w:sz w:val="20"/>
              </w:rPr>
              <w:t>处理</w:t>
            </w:r>
            <w:r w:rsidR="00A30AC0">
              <w:rPr>
                <w:rFonts w:ascii="Arial" w:eastAsia="Microsoft YaHei" w:hAnsi="Arial" w:cs="Arial" w:hint="eastAsia"/>
                <w:bCs/>
                <w:sz w:val="20"/>
              </w:rPr>
              <w:t>或</w:t>
            </w:r>
            <w:r w:rsidR="00FF242B">
              <w:rPr>
                <w:rFonts w:ascii="Arial" w:eastAsia="Microsoft YaHei" w:hAnsi="Arial" w:cs="Arial" w:hint="eastAsia"/>
                <w:bCs/>
                <w:sz w:val="20"/>
              </w:rPr>
              <w:t>接触</w:t>
            </w:r>
            <w:r w:rsidR="00A30AC0">
              <w:rPr>
                <w:rFonts w:ascii="Arial" w:eastAsia="Microsoft YaHei" w:hAnsi="Arial" w:cs="Arial" w:hint="eastAsia"/>
                <w:bCs/>
                <w:sz w:val="20"/>
              </w:rPr>
              <w:t>到</w:t>
            </w:r>
          </w:p>
          <w:p w14:paraId="700F41F4" w14:textId="2840280F" w:rsidR="00047C07" w:rsidRDefault="00B24B4C" w:rsidP="00AD5B25">
            <w:pPr>
              <w:pStyle w:val="BodyText"/>
              <w:spacing w:line="240" w:lineRule="auto"/>
              <w:jc w:val="left"/>
              <w:rPr>
                <w:rFonts w:ascii="Arial" w:eastAsia="Microsoft YaHei" w:hAnsi="Arial" w:cs="Arial"/>
                <w:bCs/>
                <w:sz w:val="20"/>
              </w:rPr>
            </w:pPr>
            <w:r w:rsidRPr="00B24B4C">
              <w:rPr>
                <w:rFonts w:ascii="Arial" w:eastAsia="Microsoft YaHei" w:hAnsi="Arial" w:cs="Arial"/>
                <w:bCs/>
                <w:sz w:val="20"/>
              </w:rPr>
              <w:t>个人信息</w:t>
            </w:r>
            <w:r w:rsidR="007C1F02">
              <w:rPr>
                <w:rFonts w:ascii="Arial" w:eastAsia="Microsoft YaHei" w:hAnsi="Arial" w:cs="Arial"/>
                <w:bCs/>
                <w:sz w:val="20"/>
              </w:rPr>
              <w:br/>
            </w:r>
            <w:r w:rsidRPr="00B24B4C">
              <w:rPr>
                <w:rFonts w:ascii="Arial" w:eastAsia="Microsoft YaHei" w:hAnsi="Arial" w:cs="Arial"/>
                <w:bCs/>
                <w:sz w:val="20"/>
              </w:rPr>
              <w:t>的人员</w:t>
            </w:r>
            <w:r w:rsidR="008A6249">
              <w:rPr>
                <w:rFonts w:ascii="Arial" w:eastAsia="Microsoft YaHei" w:hAnsi="Arial" w:cs="Arial" w:hint="eastAsia"/>
                <w:bCs/>
                <w:sz w:val="20"/>
              </w:rPr>
              <w:t>比例</w:t>
            </w:r>
          </w:p>
        </w:tc>
        <w:tc>
          <w:tcPr>
            <w:tcW w:w="992" w:type="dxa"/>
            <w:vAlign w:val="center"/>
          </w:tcPr>
          <w:p w14:paraId="146222FB" w14:textId="77777777" w:rsidR="00047C07" w:rsidRDefault="00047C07">
            <w:pPr>
              <w:pStyle w:val="BodyText"/>
              <w:spacing w:line="240" w:lineRule="auto"/>
              <w:jc w:val="center"/>
              <w:rPr>
                <w:rFonts w:ascii="Arial" w:eastAsia="Microsoft YaHei" w:hAnsi="Arial" w:cs="Arial"/>
                <w:bCs/>
                <w:sz w:val="20"/>
              </w:rPr>
            </w:pPr>
            <w:r>
              <w:rPr>
                <w:rFonts w:ascii="Arial" w:eastAsia="Microsoft YaHei" w:hAnsi="Arial" w:cs="Arial" w:hint="eastAsia"/>
                <w:bCs/>
                <w:sz w:val="20"/>
              </w:rPr>
              <w:t>高</w:t>
            </w:r>
          </w:p>
        </w:tc>
        <w:tc>
          <w:tcPr>
            <w:tcW w:w="992" w:type="dxa"/>
            <w:vAlign w:val="center"/>
          </w:tcPr>
          <w:p w14:paraId="13E4BC0C"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3</w:t>
            </w:r>
          </w:p>
        </w:tc>
        <w:tc>
          <w:tcPr>
            <w:tcW w:w="5528" w:type="dxa"/>
            <w:vAlign w:val="center"/>
          </w:tcPr>
          <w:p w14:paraId="490EC910" w14:textId="645B9D0D" w:rsidR="00047C07" w:rsidRDefault="009F59DF">
            <w:pPr>
              <w:pStyle w:val="BodyText"/>
              <w:spacing w:line="240" w:lineRule="auto"/>
              <w:rPr>
                <w:rFonts w:ascii="Arial" w:eastAsia="Microsoft YaHei" w:hAnsi="Arial" w:cs="Arial"/>
                <w:bCs/>
                <w:sz w:val="20"/>
              </w:rPr>
            </w:pPr>
            <w:r>
              <w:rPr>
                <w:rFonts w:ascii="Arial" w:eastAsia="Microsoft YaHei" w:hAnsi="Arial" w:cs="Arial" w:hint="eastAsia"/>
                <w:bCs/>
                <w:sz w:val="20"/>
              </w:rPr>
              <w:t xml:space="preserve">75% - </w:t>
            </w:r>
            <w:r w:rsidR="00AD5B25" w:rsidRPr="00AD5B25">
              <w:rPr>
                <w:rFonts w:ascii="Arial" w:eastAsia="Microsoft YaHei" w:hAnsi="Arial" w:cs="Arial"/>
                <w:bCs/>
                <w:sz w:val="20"/>
              </w:rPr>
              <w:t xml:space="preserve">100% </w:t>
            </w:r>
          </w:p>
        </w:tc>
      </w:tr>
      <w:tr w:rsidR="00047C07" w:rsidRPr="00047C07" w14:paraId="66577451" w14:textId="77777777" w:rsidTr="00260191">
        <w:tc>
          <w:tcPr>
            <w:tcW w:w="2127" w:type="dxa"/>
            <w:vMerge/>
            <w:vAlign w:val="center"/>
          </w:tcPr>
          <w:p w14:paraId="716C47F1" w14:textId="77777777" w:rsidR="00047C07" w:rsidRDefault="00047C07" w:rsidP="00AD5B25">
            <w:pPr>
              <w:pStyle w:val="BodyText"/>
              <w:spacing w:line="240" w:lineRule="auto"/>
              <w:jc w:val="left"/>
              <w:rPr>
                <w:rFonts w:ascii="Arial" w:eastAsia="Microsoft YaHei" w:hAnsi="Arial" w:cs="Arial"/>
                <w:bCs/>
                <w:sz w:val="20"/>
              </w:rPr>
            </w:pPr>
          </w:p>
        </w:tc>
        <w:tc>
          <w:tcPr>
            <w:tcW w:w="992" w:type="dxa"/>
            <w:vAlign w:val="center"/>
          </w:tcPr>
          <w:p w14:paraId="6210CF47"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中</w:t>
            </w:r>
          </w:p>
        </w:tc>
        <w:tc>
          <w:tcPr>
            <w:tcW w:w="992" w:type="dxa"/>
            <w:vAlign w:val="center"/>
          </w:tcPr>
          <w:p w14:paraId="39ECB1D5"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bCs/>
                <w:sz w:val="20"/>
                <w:lang w:eastAsia="de-DE"/>
              </w:rPr>
              <w:t>2</w:t>
            </w:r>
          </w:p>
        </w:tc>
        <w:tc>
          <w:tcPr>
            <w:tcW w:w="5528" w:type="dxa"/>
            <w:vAlign w:val="center"/>
          </w:tcPr>
          <w:p w14:paraId="486F0674" w14:textId="34031E91" w:rsidR="00047C07" w:rsidRDefault="001C5792" w:rsidP="0044758C">
            <w:pPr>
              <w:pStyle w:val="BodyText"/>
              <w:spacing w:line="240" w:lineRule="auto"/>
              <w:rPr>
                <w:rFonts w:ascii="Arial" w:eastAsia="Microsoft YaHei" w:hAnsi="Arial" w:cs="Arial"/>
                <w:bCs/>
                <w:sz w:val="20"/>
              </w:rPr>
            </w:pPr>
            <w:r>
              <w:rPr>
                <w:rFonts w:ascii="Arial" w:eastAsia="Microsoft YaHei" w:hAnsi="Arial" w:cs="Arial" w:hint="eastAsia"/>
                <w:bCs/>
                <w:sz w:val="20"/>
              </w:rPr>
              <w:t>2</w:t>
            </w:r>
            <w:r w:rsidR="0044758C" w:rsidRPr="0044758C">
              <w:rPr>
                <w:rFonts w:ascii="Arial" w:eastAsia="Microsoft YaHei" w:hAnsi="Arial" w:cs="Arial"/>
                <w:bCs/>
                <w:sz w:val="20"/>
              </w:rPr>
              <w:t>5%</w:t>
            </w:r>
            <w:r w:rsidR="009F59DF">
              <w:rPr>
                <w:rFonts w:ascii="Arial" w:eastAsia="Microsoft YaHei" w:hAnsi="Arial" w:cs="Arial" w:hint="eastAsia"/>
                <w:bCs/>
                <w:sz w:val="20"/>
              </w:rPr>
              <w:t xml:space="preserve"> - </w:t>
            </w:r>
            <w:r w:rsidR="0044758C" w:rsidRPr="0044758C">
              <w:rPr>
                <w:rFonts w:ascii="Arial" w:eastAsia="Microsoft YaHei" w:hAnsi="Arial" w:cs="Arial"/>
                <w:bCs/>
                <w:sz w:val="20"/>
              </w:rPr>
              <w:t>75%</w:t>
            </w:r>
          </w:p>
        </w:tc>
      </w:tr>
      <w:tr w:rsidR="00047C07" w:rsidRPr="00047C07" w14:paraId="18D77778" w14:textId="77777777" w:rsidTr="00260191">
        <w:tc>
          <w:tcPr>
            <w:tcW w:w="2127" w:type="dxa"/>
            <w:vMerge/>
            <w:vAlign w:val="center"/>
          </w:tcPr>
          <w:p w14:paraId="44164202" w14:textId="77777777" w:rsidR="00047C07" w:rsidRDefault="00047C07" w:rsidP="00AD5B25">
            <w:pPr>
              <w:pStyle w:val="BodyText"/>
              <w:spacing w:line="240" w:lineRule="auto"/>
              <w:jc w:val="left"/>
              <w:rPr>
                <w:rFonts w:ascii="Arial" w:eastAsia="Microsoft YaHei" w:hAnsi="Arial" w:cs="Arial"/>
                <w:bCs/>
                <w:sz w:val="20"/>
              </w:rPr>
            </w:pPr>
          </w:p>
        </w:tc>
        <w:tc>
          <w:tcPr>
            <w:tcW w:w="992" w:type="dxa"/>
            <w:vAlign w:val="center"/>
          </w:tcPr>
          <w:p w14:paraId="24EF26DD" w14:textId="77777777" w:rsidR="00047C07" w:rsidRDefault="00047C07">
            <w:pPr>
              <w:pStyle w:val="BodyText"/>
              <w:spacing w:line="240" w:lineRule="auto"/>
              <w:jc w:val="center"/>
              <w:rPr>
                <w:rFonts w:ascii="Arial" w:eastAsia="Microsoft YaHei" w:hAnsi="Arial" w:cs="Arial"/>
                <w:bCs/>
                <w:sz w:val="20"/>
              </w:rPr>
            </w:pPr>
            <w:r>
              <w:rPr>
                <w:rFonts w:ascii="Arial" w:eastAsia="Microsoft YaHei" w:hAnsi="Arial" w:cs="Arial" w:hint="eastAsia"/>
                <w:bCs/>
                <w:sz w:val="20"/>
              </w:rPr>
              <w:t>低</w:t>
            </w:r>
          </w:p>
        </w:tc>
        <w:tc>
          <w:tcPr>
            <w:tcW w:w="992" w:type="dxa"/>
            <w:vAlign w:val="center"/>
          </w:tcPr>
          <w:p w14:paraId="05B2A17D"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1</w:t>
            </w:r>
          </w:p>
        </w:tc>
        <w:tc>
          <w:tcPr>
            <w:tcW w:w="5528" w:type="dxa"/>
            <w:vAlign w:val="center"/>
          </w:tcPr>
          <w:p w14:paraId="30E9EA8A" w14:textId="34D68C43" w:rsidR="00047C07" w:rsidRDefault="0044758C" w:rsidP="0044758C">
            <w:pPr>
              <w:pStyle w:val="BodyText"/>
              <w:spacing w:line="240" w:lineRule="auto"/>
              <w:rPr>
                <w:rFonts w:ascii="Arial" w:eastAsia="Microsoft YaHei" w:hAnsi="Arial" w:cs="Arial"/>
                <w:bCs/>
                <w:sz w:val="20"/>
              </w:rPr>
            </w:pPr>
            <w:r w:rsidRPr="0044758C">
              <w:rPr>
                <w:rFonts w:ascii="Arial" w:eastAsia="Microsoft YaHei" w:hAnsi="Arial" w:cs="Arial"/>
                <w:bCs/>
                <w:sz w:val="20"/>
              </w:rPr>
              <w:t>＜</w:t>
            </w:r>
            <w:r w:rsidRPr="0044758C">
              <w:rPr>
                <w:rFonts w:ascii="Arial" w:eastAsia="Microsoft YaHei" w:hAnsi="Arial" w:cs="Arial"/>
                <w:bCs/>
                <w:sz w:val="20"/>
              </w:rPr>
              <w:t>25%</w:t>
            </w:r>
          </w:p>
        </w:tc>
      </w:tr>
      <w:tr w:rsidR="00047C07" w:rsidRPr="00047C07" w14:paraId="4BCCFEA2" w14:textId="77777777" w:rsidTr="00260191">
        <w:tc>
          <w:tcPr>
            <w:tcW w:w="2127" w:type="dxa"/>
            <w:vMerge w:val="restart"/>
            <w:vAlign w:val="center"/>
          </w:tcPr>
          <w:p w14:paraId="1D0EE713" w14:textId="4CCA3574" w:rsidR="00047C07" w:rsidRDefault="00AD5B25" w:rsidP="00AD5B25">
            <w:pPr>
              <w:pStyle w:val="BodyText"/>
              <w:spacing w:line="240" w:lineRule="auto"/>
              <w:jc w:val="left"/>
              <w:rPr>
                <w:rFonts w:ascii="Arial" w:eastAsia="Microsoft YaHei" w:hAnsi="Arial" w:cs="Arial"/>
                <w:bCs/>
                <w:sz w:val="20"/>
              </w:rPr>
            </w:pPr>
            <w:r w:rsidRPr="00AD5B25">
              <w:rPr>
                <w:rFonts w:ascii="Arial" w:eastAsia="Microsoft YaHei" w:hAnsi="Arial" w:cs="Arial"/>
                <w:bCs/>
                <w:sz w:val="20"/>
              </w:rPr>
              <w:t>个人信息主体</w:t>
            </w:r>
            <w:r w:rsidR="002434D2">
              <w:rPr>
                <w:rFonts w:ascii="Arial" w:eastAsia="Microsoft YaHei" w:hAnsi="Arial" w:cs="Arial"/>
                <w:bCs/>
                <w:sz w:val="20"/>
              </w:rPr>
              <w:br/>
            </w:r>
            <w:r w:rsidRPr="00AD5B25">
              <w:rPr>
                <w:rFonts w:ascii="Arial" w:eastAsia="Microsoft YaHei" w:hAnsi="Arial" w:cs="Arial"/>
                <w:bCs/>
                <w:sz w:val="20"/>
              </w:rPr>
              <w:t>数据体量</w:t>
            </w:r>
            <w:r w:rsidR="002434D2">
              <w:rPr>
                <w:rFonts w:ascii="Arial" w:eastAsia="Microsoft YaHei" w:hAnsi="Arial" w:cs="Arial"/>
                <w:bCs/>
                <w:sz w:val="20"/>
              </w:rPr>
              <w:br/>
            </w:r>
            <w:r w:rsidRPr="00AD5B25">
              <w:rPr>
                <w:rFonts w:ascii="Arial" w:eastAsia="Microsoft YaHei" w:hAnsi="Arial" w:cs="Arial"/>
                <w:bCs/>
                <w:sz w:val="20"/>
              </w:rPr>
              <w:t>（记录条数）</w:t>
            </w:r>
          </w:p>
        </w:tc>
        <w:tc>
          <w:tcPr>
            <w:tcW w:w="992" w:type="dxa"/>
            <w:vAlign w:val="center"/>
          </w:tcPr>
          <w:p w14:paraId="5FC38B62"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高</w:t>
            </w:r>
          </w:p>
        </w:tc>
        <w:tc>
          <w:tcPr>
            <w:tcW w:w="992" w:type="dxa"/>
            <w:vAlign w:val="center"/>
          </w:tcPr>
          <w:p w14:paraId="6BC71361"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3</w:t>
            </w:r>
          </w:p>
        </w:tc>
        <w:tc>
          <w:tcPr>
            <w:tcW w:w="5528" w:type="dxa"/>
            <w:vAlign w:val="center"/>
          </w:tcPr>
          <w:p w14:paraId="4F3F55D7" w14:textId="6FE784C0" w:rsidR="00047C07" w:rsidRDefault="009838D7" w:rsidP="009838D7">
            <w:pPr>
              <w:pStyle w:val="BodyText"/>
              <w:spacing w:line="240" w:lineRule="auto"/>
              <w:rPr>
                <w:rFonts w:ascii="Arial" w:eastAsia="Microsoft YaHei" w:hAnsi="Arial" w:cs="Arial"/>
                <w:bCs/>
                <w:sz w:val="20"/>
              </w:rPr>
            </w:pPr>
            <w:r>
              <w:rPr>
                <w:rFonts w:ascii="Arial" w:eastAsia="Microsoft YaHei" w:hAnsi="Arial" w:cs="Arial"/>
                <w:bCs/>
                <w:sz w:val="20"/>
                <w:lang w:val="en-HK"/>
              </w:rPr>
              <w:t>&gt; 1</w:t>
            </w:r>
            <w:r w:rsidR="0044758C" w:rsidRPr="0044758C">
              <w:rPr>
                <w:rFonts w:ascii="Arial" w:eastAsia="Microsoft YaHei" w:hAnsi="Arial" w:cs="Arial"/>
                <w:bCs/>
                <w:sz w:val="20"/>
                <w:lang w:val="en-HK"/>
              </w:rPr>
              <w:t xml:space="preserve">0 </w:t>
            </w:r>
            <w:r w:rsidR="0044758C" w:rsidRPr="0044758C">
              <w:rPr>
                <w:rFonts w:ascii="Arial" w:eastAsia="Microsoft YaHei" w:hAnsi="Arial" w:cs="Arial"/>
                <w:bCs/>
                <w:sz w:val="20"/>
                <w:lang w:val="en-HK"/>
              </w:rPr>
              <w:t>亿</w:t>
            </w:r>
          </w:p>
        </w:tc>
      </w:tr>
      <w:tr w:rsidR="00047C07" w:rsidRPr="00047C07" w14:paraId="3D4F5C73" w14:textId="77777777" w:rsidTr="00260191">
        <w:tc>
          <w:tcPr>
            <w:tcW w:w="2127" w:type="dxa"/>
            <w:vMerge/>
            <w:vAlign w:val="center"/>
          </w:tcPr>
          <w:p w14:paraId="12516B6A" w14:textId="77777777" w:rsidR="00047C07" w:rsidRDefault="00047C07" w:rsidP="00AD5B25">
            <w:pPr>
              <w:pStyle w:val="BodyText"/>
              <w:spacing w:line="240" w:lineRule="auto"/>
              <w:jc w:val="left"/>
              <w:rPr>
                <w:rFonts w:ascii="Arial" w:eastAsia="Microsoft YaHei" w:hAnsi="Arial" w:cs="Arial"/>
                <w:bCs/>
                <w:sz w:val="20"/>
              </w:rPr>
            </w:pPr>
          </w:p>
        </w:tc>
        <w:tc>
          <w:tcPr>
            <w:tcW w:w="992" w:type="dxa"/>
            <w:vAlign w:val="center"/>
          </w:tcPr>
          <w:p w14:paraId="58927DD3"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中</w:t>
            </w:r>
          </w:p>
        </w:tc>
        <w:tc>
          <w:tcPr>
            <w:tcW w:w="992" w:type="dxa"/>
            <w:vAlign w:val="center"/>
          </w:tcPr>
          <w:p w14:paraId="06F1E9F6"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bCs/>
                <w:sz w:val="20"/>
                <w:lang w:eastAsia="de-DE"/>
              </w:rPr>
              <w:t>2</w:t>
            </w:r>
          </w:p>
        </w:tc>
        <w:tc>
          <w:tcPr>
            <w:tcW w:w="5528" w:type="dxa"/>
            <w:vAlign w:val="center"/>
          </w:tcPr>
          <w:p w14:paraId="09A941D6" w14:textId="410520D6" w:rsidR="00047C07" w:rsidRDefault="004F7B3E" w:rsidP="004F7B3E">
            <w:pPr>
              <w:pStyle w:val="BodyText"/>
              <w:spacing w:line="240" w:lineRule="auto"/>
              <w:rPr>
                <w:rFonts w:ascii="Arial" w:eastAsia="Microsoft YaHei" w:hAnsi="Arial" w:cs="Arial"/>
                <w:bCs/>
                <w:sz w:val="20"/>
              </w:rPr>
            </w:pPr>
            <w:r>
              <w:rPr>
                <w:rFonts w:ascii="Arial" w:eastAsia="Microsoft YaHei" w:hAnsi="Arial" w:cs="Arial"/>
                <w:bCs/>
                <w:sz w:val="20"/>
                <w:lang w:val="en-HK"/>
              </w:rPr>
              <w:t>1</w:t>
            </w:r>
            <w:r w:rsidR="0044758C" w:rsidRPr="0044758C">
              <w:rPr>
                <w:rFonts w:ascii="Arial" w:eastAsia="Microsoft YaHei" w:hAnsi="Arial" w:cs="Arial"/>
                <w:bCs/>
                <w:sz w:val="20"/>
                <w:lang w:val="en-HK"/>
              </w:rPr>
              <w:t>0</w:t>
            </w:r>
            <w:r w:rsidR="0044758C" w:rsidRPr="0044758C">
              <w:rPr>
                <w:rFonts w:ascii="Arial" w:eastAsia="Microsoft YaHei" w:hAnsi="Arial" w:cs="Arial"/>
                <w:bCs/>
                <w:sz w:val="20"/>
                <w:lang w:val="en-HK"/>
              </w:rPr>
              <w:t>万</w:t>
            </w:r>
            <w:r w:rsidR="00E1080B">
              <w:rPr>
                <w:rFonts w:ascii="Arial" w:eastAsia="Microsoft YaHei" w:hAnsi="Arial" w:cs="Arial"/>
                <w:bCs/>
                <w:sz w:val="20"/>
                <w:lang w:val="en-HK"/>
              </w:rPr>
              <w:t xml:space="preserve"> -</w:t>
            </w:r>
            <w:r>
              <w:rPr>
                <w:rFonts w:ascii="Arial" w:eastAsia="Microsoft YaHei" w:hAnsi="Arial" w:cs="Arial"/>
                <w:bCs/>
                <w:sz w:val="20"/>
                <w:lang w:val="en-HK"/>
              </w:rPr>
              <w:t xml:space="preserve"> 10</w:t>
            </w:r>
            <w:r>
              <w:rPr>
                <w:rFonts w:ascii="Arial" w:eastAsia="Microsoft YaHei" w:hAnsi="Arial" w:cs="Arial" w:hint="eastAsia"/>
                <w:bCs/>
                <w:sz w:val="20"/>
                <w:lang w:val="en-HK"/>
              </w:rPr>
              <w:t>亿</w:t>
            </w:r>
          </w:p>
        </w:tc>
      </w:tr>
      <w:tr w:rsidR="00047C07" w:rsidRPr="00047C07" w14:paraId="1F48E30E" w14:textId="77777777" w:rsidTr="00260191">
        <w:tc>
          <w:tcPr>
            <w:tcW w:w="2127" w:type="dxa"/>
            <w:vMerge/>
            <w:vAlign w:val="center"/>
          </w:tcPr>
          <w:p w14:paraId="289A79FA" w14:textId="77777777" w:rsidR="00047C07" w:rsidRDefault="00047C07" w:rsidP="00AD5B25">
            <w:pPr>
              <w:pStyle w:val="BodyText"/>
              <w:spacing w:line="240" w:lineRule="auto"/>
              <w:jc w:val="left"/>
              <w:rPr>
                <w:rFonts w:ascii="Arial" w:eastAsia="Microsoft YaHei" w:hAnsi="Arial" w:cs="Arial"/>
                <w:bCs/>
                <w:sz w:val="20"/>
              </w:rPr>
            </w:pPr>
          </w:p>
        </w:tc>
        <w:tc>
          <w:tcPr>
            <w:tcW w:w="992" w:type="dxa"/>
            <w:vAlign w:val="center"/>
          </w:tcPr>
          <w:p w14:paraId="49462943"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低</w:t>
            </w:r>
          </w:p>
        </w:tc>
        <w:tc>
          <w:tcPr>
            <w:tcW w:w="992" w:type="dxa"/>
            <w:vAlign w:val="center"/>
          </w:tcPr>
          <w:p w14:paraId="23A9C715"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1</w:t>
            </w:r>
          </w:p>
        </w:tc>
        <w:tc>
          <w:tcPr>
            <w:tcW w:w="5528" w:type="dxa"/>
            <w:vAlign w:val="center"/>
          </w:tcPr>
          <w:p w14:paraId="43473F01" w14:textId="1B1253D6" w:rsidR="00047C07" w:rsidRDefault="009838D7" w:rsidP="004F7B3E">
            <w:pPr>
              <w:pStyle w:val="BodyText"/>
              <w:spacing w:line="240" w:lineRule="auto"/>
              <w:rPr>
                <w:rFonts w:ascii="Arial" w:eastAsia="Microsoft YaHei" w:hAnsi="Arial" w:cs="Arial"/>
                <w:bCs/>
                <w:sz w:val="20"/>
              </w:rPr>
            </w:pPr>
            <w:r>
              <w:rPr>
                <w:rFonts w:ascii="Arial" w:eastAsia="Microsoft YaHei" w:hAnsi="Arial" w:cs="Arial"/>
                <w:bCs/>
                <w:sz w:val="20"/>
                <w:lang w:val="en-HK"/>
              </w:rPr>
              <w:t xml:space="preserve">&lt; </w:t>
            </w:r>
            <w:r w:rsidR="0044758C" w:rsidRPr="0044758C">
              <w:rPr>
                <w:rFonts w:ascii="Arial" w:eastAsia="Microsoft YaHei" w:hAnsi="Arial" w:cs="Arial"/>
                <w:bCs/>
                <w:sz w:val="20"/>
                <w:lang w:val="en-HK"/>
              </w:rPr>
              <w:t>10</w:t>
            </w:r>
            <w:r w:rsidR="0044758C" w:rsidRPr="0044758C">
              <w:rPr>
                <w:rFonts w:ascii="Arial" w:eastAsia="Microsoft YaHei" w:hAnsi="Arial" w:cs="Arial"/>
                <w:bCs/>
                <w:sz w:val="20"/>
                <w:lang w:val="en-HK"/>
              </w:rPr>
              <w:t>万</w:t>
            </w:r>
          </w:p>
        </w:tc>
      </w:tr>
      <w:tr w:rsidR="00047C07" w14:paraId="6B3BF654" w14:textId="77777777" w:rsidTr="00260191">
        <w:tc>
          <w:tcPr>
            <w:tcW w:w="2127" w:type="dxa"/>
            <w:vMerge w:val="restart"/>
            <w:vAlign w:val="center"/>
          </w:tcPr>
          <w:p w14:paraId="6A3BD1E0" w14:textId="77777777" w:rsidR="00260191" w:rsidRDefault="002434D2" w:rsidP="00AD5B25">
            <w:pPr>
              <w:pStyle w:val="BodyText"/>
              <w:spacing w:line="240" w:lineRule="auto"/>
              <w:jc w:val="left"/>
              <w:rPr>
                <w:rFonts w:ascii="Arial" w:eastAsia="Microsoft YaHei" w:hAnsi="Arial" w:cs="Arial"/>
                <w:bCs/>
                <w:sz w:val="20"/>
                <w:lang w:val="en-HK"/>
              </w:rPr>
            </w:pPr>
            <w:r>
              <w:rPr>
                <w:rFonts w:ascii="Arial" w:eastAsia="Microsoft YaHei" w:hAnsi="Arial" w:cs="Arial"/>
                <w:bCs/>
                <w:sz w:val="20"/>
                <w:lang w:val="en-HK"/>
              </w:rPr>
              <w:t>ISO 27701:2025</w:t>
            </w:r>
          </w:p>
          <w:p w14:paraId="634E2E21" w14:textId="77777777" w:rsidR="00260191" w:rsidRDefault="00AD5B25" w:rsidP="00AD5B25">
            <w:pPr>
              <w:pStyle w:val="BodyText"/>
              <w:spacing w:line="240" w:lineRule="auto"/>
              <w:jc w:val="left"/>
              <w:rPr>
                <w:rFonts w:ascii="Arial" w:eastAsia="Microsoft YaHei" w:hAnsi="Arial" w:cs="Arial"/>
                <w:bCs/>
                <w:sz w:val="20"/>
                <w:lang w:val="en-HK"/>
              </w:rPr>
            </w:pPr>
            <w:r w:rsidRPr="00AD5B25">
              <w:rPr>
                <w:rFonts w:ascii="Arial" w:eastAsia="Microsoft YaHei" w:hAnsi="Arial" w:cs="Arial"/>
                <w:bCs/>
                <w:sz w:val="20"/>
                <w:lang w:eastAsia="de-DE"/>
              </w:rPr>
              <w:t>附录</w:t>
            </w:r>
            <w:r w:rsidRPr="00AD5B25">
              <w:rPr>
                <w:rFonts w:ascii="Arial" w:eastAsia="Microsoft YaHei" w:hAnsi="Arial" w:cs="Arial"/>
                <w:bCs/>
                <w:sz w:val="20"/>
                <w:lang w:eastAsia="de-DE"/>
              </w:rPr>
              <w:t>A</w:t>
            </w:r>
            <w:r w:rsidR="002434D2">
              <w:rPr>
                <w:rFonts w:ascii="Arial" w:eastAsia="Microsoft YaHei" w:hAnsi="Arial" w:cs="Arial" w:hint="eastAsia"/>
                <w:bCs/>
                <w:sz w:val="20"/>
              </w:rPr>
              <w:t>中</w:t>
            </w:r>
            <w:r w:rsidR="00D3492D">
              <w:rPr>
                <w:rFonts w:ascii="Arial" w:eastAsia="Microsoft YaHei" w:hAnsi="Arial" w:cs="Arial" w:hint="eastAsia"/>
                <w:bCs/>
                <w:sz w:val="20"/>
              </w:rPr>
              <w:t>适用</w:t>
            </w:r>
            <w:r w:rsidR="002434D2">
              <w:rPr>
                <w:rFonts w:ascii="Arial" w:eastAsia="Microsoft YaHei" w:hAnsi="Arial" w:cs="Arial" w:hint="eastAsia"/>
                <w:bCs/>
                <w:sz w:val="20"/>
              </w:rPr>
              <w:t>的</w:t>
            </w:r>
          </w:p>
          <w:p w14:paraId="13415EED" w14:textId="13EF6DA6" w:rsidR="002434D2" w:rsidRDefault="00AF7424" w:rsidP="00AD5B25">
            <w:pPr>
              <w:pStyle w:val="BodyText"/>
              <w:spacing w:line="240" w:lineRule="auto"/>
              <w:jc w:val="left"/>
              <w:rPr>
                <w:rFonts w:ascii="Arial" w:eastAsia="Microsoft YaHei" w:hAnsi="Arial" w:cs="Arial"/>
                <w:bCs/>
                <w:sz w:val="20"/>
              </w:rPr>
            </w:pPr>
            <w:r>
              <w:rPr>
                <w:rFonts w:ascii="Arial" w:eastAsia="Microsoft YaHei" w:hAnsi="Arial" w:cs="Arial" w:hint="eastAsia"/>
                <w:bCs/>
                <w:sz w:val="20"/>
              </w:rPr>
              <w:t>控制的</w:t>
            </w:r>
            <w:r w:rsidR="00AD5B25" w:rsidRPr="00AD5B25">
              <w:rPr>
                <w:rFonts w:ascii="Arial" w:eastAsia="Microsoft YaHei" w:hAnsi="Arial" w:cs="Arial"/>
                <w:bCs/>
                <w:sz w:val="20"/>
                <w:lang w:eastAsia="de-DE"/>
              </w:rPr>
              <w:t>数量</w:t>
            </w:r>
          </w:p>
          <w:p w14:paraId="4A3B53D2" w14:textId="04718D2B" w:rsidR="00047C07" w:rsidRDefault="00AD5B25" w:rsidP="00AD5B25">
            <w:pPr>
              <w:pStyle w:val="BodyText"/>
              <w:spacing w:line="240" w:lineRule="auto"/>
              <w:jc w:val="left"/>
              <w:rPr>
                <w:rFonts w:ascii="Arial" w:eastAsia="Microsoft YaHei" w:hAnsi="Arial" w:cs="Arial"/>
                <w:bCs/>
                <w:sz w:val="20"/>
                <w:lang w:eastAsia="de-DE"/>
              </w:rPr>
            </w:pPr>
            <w:r w:rsidRPr="00AD5B25">
              <w:rPr>
                <w:rFonts w:ascii="Arial" w:eastAsia="Microsoft YaHei" w:hAnsi="Arial" w:cs="Arial"/>
                <w:bCs/>
                <w:sz w:val="20"/>
                <w:lang w:eastAsia="de-DE"/>
              </w:rPr>
              <w:t>（</w:t>
            </w:r>
            <w:r w:rsidRPr="00AD5B25">
              <w:rPr>
                <w:rFonts w:ascii="Arial" w:eastAsia="Microsoft YaHei" w:hAnsi="Arial" w:cs="Arial"/>
                <w:bCs/>
                <w:sz w:val="20"/>
                <w:lang w:eastAsia="de-DE"/>
              </w:rPr>
              <w:t>A.1</w:t>
            </w:r>
            <w:r w:rsidRPr="00AD5B25">
              <w:rPr>
                <w:rFonts w:ascii="Arial" w:eastAsia="Microsoft YaHei" w:hAnsi="Arial" w:cs="Arial"/>
                <w:bCs/>
                <w:sz w:val="20"/>
                <w:lang w:eastAsia="de-DE"/>
              </w:rPr>
              <w:t>、</w:t>
            </w:r>
            <w:r w:rsidRPr="00AD5B25">
              <w:rPr>
                <w:rFonts w:ascii="Arial" w:eastAsia="Microsoft YaHei" w:hAnsi="Arial" w:cs="Arial"/>
                <w:bCs/>
                <w:sz w:val="20"/>
                <w:lang w:eastAsia="de-DE"/>
              </w:rPr>
              <w:t>A.2</w:t>
            </w:r>
            <w:r w:rsidRPr="00AD5B25">
              <w:rPr>
                <w:rFonts w:ascii="Arial" w:eastAsia="Microsoft YaHei" w:hAnsi="Arial" w:cs="Arial"/>
                <w:bCs/>
                <w:sz w:val="20"/>
                <w:lang w:eastAsia="de-DE"/>
              </w:rPr>
              <w:t>、</w:t>
            </w:r>
            <w:r w:rsidRPr="00AD5B25">
              <w:rPr>
                <w:rFonts w:ascii="Arial" w:eastAsia="Microsoft YaHei" w:hAnsi="Arial" w:cs="Arial"/>
                <w:bCs/>
                <w:sz w:val="20"/>
                <w:lang w:eastAsia="de-DE"/>
              </w:rPr>
              <w:t>A.3</w:t>
            </w:r>
            <w:r w:rsidRPr="00AD5B25">
              <w:rPr>
                <w:rFonts w:ascii="Arial" w:eastAsia="Microsoft YaHei" w:hAnsi="Arial" w:cs="Arial"/>
                <w:bCs/>
                <w:sz w:val="20"/>
                <w:lang w:eastAsia="de-DE"/>
              </w:rPr>
              <w:t>）</w:t>
            </w:r>
          </w:p>
        </w:tc>
        <w:tc>
          <w:tcPr>
            <w:tcW w:w="992" w:type="dxa"/>
            <w:vAlign w:val="center"/>
          </w:tcPr>
          <w:p w14:paraId="610B80EB"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高</w:t>
            </w:r>
          </w:p>
        </w:tc>
        <w:tc>
          <w:tcPr>
            <w:tcW w:w="992" w:type="dxa"/>
            <w:vAlign w:val="center"/>
          </w:tcPr>
          <w:p w14:paraId="115DAB37"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3</w:t>
            </w:r>
          </w:p>
        </w:tc>
        <w:tc>
          <w:tcPr>
            <w:tcW w:w="5528" w:type="dxa"/>
            <w:vAlign w:val="center"/>
          </w:tcPr>
          <w:p w14:paraId="517E096A" w14:textId="1C0A681C" w:rsidR="00047C07" w:rsidRPr="00092A99" w:rsidRDefault="00E1080B" w:rsidP="00E1080B">
            <w:pPr>
              <w:pStyle w:val="BodyText"/>
              <w:spacing w:line="240" w:lineRule="auto"/>
              <w:rPr>
                <w:rFonts w:ascii="Arial" w:eastAsia="Microsoft YaHei" w:hAnsi="Arial" w:cs="Arial"/>
                <w:bCs/>
                <w:sz w:val="20"/>
                <w:lang w:val="en-HK"/>
              </w:rPr>
            </w:pPr>
            <w:r>
              <w:rPr>
                <w:rFonts w:ascii="Arial" w:eastAsia="Microsoft YaHei" w:hAnsi="Arial" w:cs="Arial"/>
                <w:bCs/>
                <w:sz w:val="20"/>
                <w:lang w:val="en-HK"/>
              </w:rPr>
              <w:t>&gt; 70%</w:t>
            </w:r>
          </w:p>
        </w:tc>
      </w:tr>
      <w:tr w:rsidR="00047C07" w14:paraId="173EDF40" w14:textId="77777777" w:rsidTr="00260191">
        <w:tc>
          <w:tcPr>
            <w:tcW w:w="2127" w:type="dxa"/>
            <w:vMerge/>
            <w:vAlign w:val="center"/>
          </w:tcPr>
          <w:p w14:paraId="7665F803" w14:textId="77777777" w:rsidR="00047C07" w:rsidRDefault="00047C07">
            <w:pPr>
              <w:pStyle w:val="BodyText"/>
              <w:spacing w:line="240" w:lineRule="auto"/>
              <w:rPr>
                <w:rFonts w:ascii="Arial" w:eastAsia="Microsoft YaHei" w:hAnsi="Arial" w:cs="Arial"/>
                <w:bCs/>
                <w:sz w:val="20"/>
              </w:rPr>
            </w:pPr>
          </w:p>
        </w:tc>
        <w:tc>
          <w:tcPr>
            <w:tcW w:w="992" w:type="dxa"/>
            <w:vAlign w:val="center"/>
          </w:tcPr>
          <w:p w14:paraId="40E882E7"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中</w:t>
            </w:r>
          </w:p>
        </w:tc>
        <w:tc>
          <w:tcPr>
            <w:tcW w:w="992" w:type="dxa"/>
            <w:vAlign w:val="center"/>
          </w:tcPr>
          <w:p w14:paraId="32F29C7A"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bCs/>
                <w:sz w:val="20"/>
                <w:lang w:eastAsia="de-DE"/>
              </w:rPr>
              <w:t>2</w:t>
            </w:r>
          </w:p>
        </w:tc>
        <w:tc>
          <w:tcPr>
            <w:tcW w:w="5528" w:type="dxa"/>
            <w:vAlign w:val="center"/>
          </w:tcPr>
          <w:p w14:paraId="2069D5E1" w14:textId="2E0CC54C" w:rsidR="00047C07" w:rsidRDefault="00E1080B">
            <w:pPr>
              <w:pStyle w:val="BodyText"/>
              <w:spacing w:line="240" w:lineRule="auto"/>
              <w:rPr>
                <w:rFonts w:ascii="Arial" w:eastAsia="Microsoft YaHei" w:hAnsi="Arial" w:cs="Arial"/>
                <w:bCs/>
                <w:sz w:val="20"/>
                <w:lang w:eastAsia="de-DE"/>
              </w:rPr>
            </w:pPr>
            <w:r>
              <w:rPr>
                <w:rFonts w:ascii="Arial" w:eastAsia="Microsoft YaHei" w:hAnsi="Arial" w:cs="Arial"/>
                <w:bCs/>
                <w:sz w:val="20"/>
                <w:lang w:eastAsia="de-DE"/>
              </w:rPr>
              <w:t>30 - 7</w:t>
            </w:r>
            <w:r w:rsidR="0044758C" w:rsidRPr="0044758C">
              <w:rPr>
                <w:rFonts w:ascii="Arial" w:eastAsia="Microsoft YaHei" w:hAnsi="Arial" w:cs="Arial"/>
                <w:bCs/>
                <w:sz w:val="20"/>
                <w:lang w:eastAsia="de-DE"/>
              </w:rPr>
              <w:t xml:space="preserve">0% </w:t>
            </w:r>
          </w:p>
        </w:tc>
      </w:tr>
      <w:tr w:rsidR="00047C07" w14:paraId="1A4FCA29" w14:textId="77777777" w:rsidTr="00260191">
        <w:tc>
          <w:tcPr>
            <w:tcW w:w="2127" w:type="dxa"/>
            <w:vMerge/>
            <w:vAlign w:val="center"/>
          </w:tcPr>
          <w:p w14:paraId="62074ACD" w14:textId="77777777" w:rsidR="00047C07" w:rsidRDefault="00047C07">
            <w:pPr>
              <w:pStyle w:val="BodyText"/>
              <w:spacing w:line="240" w:lineRule="auto"/>
              <w:rPr>
                <w:rFonts w:ascii="Arial" w:eastAsia="Microsoft YaHei" w:hAnsi="Arial" w:cs="Arial"/>
                <w:bCs/>
                <w:sz w:val="20"/>
                <w:lang w:eastAsia="de-DE"/>
              </w:rPr>
            </w:pPr>
          </w:p>
        </w:tc>
        <w:tc>
          <w:tcPr>
            <w:tcW w:w="992" w:type="dxa"/>
            <w:vAlign w:val="center"/>
          </w:tcPr>
          <w:p w14:paraId="4CCD8F49"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低</w:t>
            </w:r>
          </w:p>
        </w:tc>
        <w:tc>
          <w:tcPr>
            <w:tcW w:w="992" w:type="dxa"/>
            <w:vAlign w:val="center"/>
          </w:tcPr>
          <w:p w14:paraId="04FEC42E" w14:textId="77777777" w:rsidR="00047C07" w:rsidRDefault="00047C07">
            <w:pPr>
              <w:pStyle w:val="BodyText"/>
              <w:spacing w:line="240" w:lineRule="auto"/>
              <w:jc w:val="center"/>
              <w:rPr>
                <w:rFonts w:ascii="Arial" w:eastAsia="Microsoft YaHei" w:hAnsi="Arial" w:cs="Arial"/>
                <w:bCs/>
                <w:sz w:val="20"/>
                <w:lang w:eastAsia="de-DE"/>
              </w:rPr>
            </w:pPr>
            <w:r>
              <w:rPr>
                <w:rFonts w:ascii="Arial" w:eastAsia="Microsoft YaHei" w:hAnsi="Arial" w:cs="Arial" w:hint="eastAsia"/>
                <w:bCs/>
                <w:sz w:val="20"/>
              </w:rPr>
              <w:t>1</w:t>
            </w:r>
          </w:p>
        </w:tc>
        <w:tc>
          <w:tcPr>
            <w:tcW w:w="5528" w:type="dxa"/>
            <w:vAlign w:val="center"/>
          </w:tcPr>
          <w:p w14:paraId="3CB8D853" w14:textId="6330D074" w:rsidR="00047C07" w:rsidRDefault="002C79F9">
            <w:pPr>
              <w:pStyle w:val="BodyText"/>
              <w:spacing w:line="240" w:lineRule="auto"/>
              <w:rPr>
                <w:rFonts w:ascii="Arial" w:eastAsia="Microsoft YaHei" w:hAnsi="Arial" w:cs="Arial"/>
                <w:bCs/>
                <w:sz w:val="20"/>
              </w:rPr>
            </w:pPr>
            <w:r>
              <w:rPr>
                <w:rFonts w:ascii="Arial" w:eastAsia="Microsoft YaHei" w:hAnsi="Arial" w:cs="Arial"/>
                <w:bCs/>
                <w:sz w:val="20"/>
                <w:lang w:val="en-HK"/>
              </w:rPr>
              <w:t xml:space="preserve">&lt; </w:t>
            </w:r>
            <w:r w:rsidR="00AF3CCA" w:rsidRPr="00AF3CCA">
              <w:rPr>
                <w:rFonts w:ascii="Arial" w:eastAsia="Microsoft YaHei" w:hAnsi="Arial" w:cs="Arial"/>
                <w:bCs/>
                <w:sz w:val="20"/>
              </w:rPr>
              <w:t>30%</w:t>
            </w:r>
          </w:p>
        </w:tc>
      </w:tr>
    </w:tbl>
    <w:p w14:paraId="068E2499" w14:textId="77777777" w:rsidR="00047C07" w:rsidRPr="00E508A8" w:rsidRDefault="00047C07" w:rsidP="00E508A8">
      <w:pPr>
        <w:pStyle w:val="BodyText"/>
        <w:spacing w:line="240" w:lineRule="auto"/>
        <w:rPr>
          <w:rFonts w:ascii="Arial" w:eastAsia="Microsoft YaHei" w:hAnsi="Arial" w:cs="Arial"/>
          <w:bCs/>
          <w:sz w:val="20"/>
          <w:highlight w:val="yellow"/>
        </w:rPr>
      </w:pPr>
    </w:p>
    <w:p w14:paraId="4E33805C" w14:textId="02F2B359" w:rsidR="00F06B98" w:rsidRDefault="0044041D" w:rsidP="00E508A8">
      <w:pPr>
        <w:pStyle w:val="BodyText"/>
        <w:spacing w:line="240" w:lineRule="auto"/>
        <w:rPr>
          <w:rFonts w:ascii="Arial" w:eastAsia="Microsoft YaHei" w:hAnsi="Arial" w:cs="Arial"/>
          <w:bCs/>
          <w:sz w:val="20"/>
          <w:lang w:val="en-HK"/>
        </w:rPr>
      </w:pPr>
      <w:proofErr w:type="gramStart"/>
      <w:r>
        <w:rPr>
          <w:rFonts w:ascii="Arial" w:eastAsia="Microsoft YaHei" w:hAnsi="Arial" w:cs="Arial"/>
          <w:bCs/>
          <w:sz w:val="20"/>
          <w:lang w:val="en-HK"/>
        </w:rPr>
        <w:t>B.2.</w:t>
      </w:r>
      <w:r w:rsidR="00287832">
        <w:rPr>
          <w:rFonts w:ascii="Arial" w:eastAsia="Microsoft YaHei" w:hAnsi="Arial" w:cs="Arial" w:hint="eastAsia"/>
          <w:bCs/>
          <w:sz w:val="20"/>
          <w:lang w:val="en-HK"/>
        </w:rPr>
        <w:t>3</w:t>
      </w:r>
      <w:r w:rsidR="00E508A8" w:rsidRPr="0044041D">
        <w:rPr>
          <w:rFonts w:ascii="Arial" w:eastAsia="Microsoft YaHei" w:hAnsi="Arial" w:cs="Arial"/>
          <w:bCs/>
          <w:sz w:val="20"/>
          <w:lang w:val="en-HK"/>
        </w:rPr>
        <w:t xml:space="preserve">  </w:t>
      </w:r>
      <w:r w:rsidR="00E508A8" w:rsidRPr="0044041D">
        <w:rPr>
          <w:rFonts w:ascii="Arial" w:eastAsia="Microsoft YaHei" w:hAnsi="Arial" w:cs="Arial" w:hint="eastAsia"/>
          <w:bCs/>
          <w:sz w:val="20"/>
          <w:lang w:val="en-HK"/>
        </w:rPr>
        <w:t>人</w:t>
      </w:r>
      <w:r w:rsidR="009E0F1B">
        <w:rPr>
          <w:rFonts w:ascii="Arial" w:eastAsia="Microsoft YaHei" w:hAnsi="Arial" w:cs="Arial" w:hint="eastAsia"/>
          <w:bCs/>
          <w:sz w:val="20"/>
          <w:lang w:val="en-HK"/>
        </w:rPr>
        <w:t>日</w:t>
      </w:r>
      <w:r w:rsidR="00E508A8" w:rsidRPr="0044041D">
        <w:rPr>
          <w:rFonts w:ascii="Arial" w:eastAsia="Microsoft YaHei" w:hAnsi="Arial" w:cs="Arial" w:hint="eastAsia"/>
          <w:bCs/>
          <w:sz w:val="20"/>
          <w:lang w:val="en-HK"/>
        </w:rPr>
        <w:t>调整</w:t>
      </w:r>
      <w:r w:rsidR="00014FB4">
        <w:rPr>
          <w:rFonts w:ascii="Arial" w:eastAsia="Microsoft YaHei" w:hAnsi="Arial" w:cs="Arial" w:hint="eastAsia"/>
          <w:bCs/>
          <w:sz w:val="20"/>
          <w:lang w:val="en-HK"/>
        </w:rPr>
        <w:t>系数</w:t>
      </w:r>
      <w:proofErr w:type="gramEnd"/>
      <w:r w:rsidR="00E508A8" w:rsidRPr="0044041D">
        <w:rPr>
          <w:rFonts w:ascii="Arial" w:eastAsia="Microsoft YaHei" w:hAnsi="Arial" w:cs="Arial"/>
          <w:bCs/>
          <w:sz w:val="20"/>
          <w:lang w:val="en-HK"/>
        </w:rPr>
        <w:t>（</w:t>
      </w:r>
      <w:r w:rsidR="00E508A8" w:rsidRPr="0044041D">
        <w:rPr>
          <w:rFonts w:ascii="Arial" w:eastAsia="Microsoft YaHei" w:hAnsi="Arial" w:cs="Arial" w:hint="eastAsia"/>
          <w:bCs/>
          <w:sz w:val="20"/>
          <w:lang w:val="en-HK"/>
        </w:rPr>
        <w:t>表</w:t>
      </w:r>
      <w:r w:rsidR="00E508A8" w:rsidRPr="0044041D">
        <w:rPr>
          <w:rFonts w:ascii="Arial" w:eastAsia="Microsoft YaHei" w:hAnsi="Arial" w:cs="Arial"/>
          <w:bCs/>
          <w:sz w:val="20"/>
          <w:lang w:val="en-HK"/>
        </w:rPr>
        <w:t xml:space="preserve"> B.</w:t>
      </w:r>
      <w:r w:rsidR="00287832">
        <w:rPr>
          <w:rFonts w:ascii="Arial" w:eastAsia="Microsoft YaHei" w:hAnsi="Arial" w:cs="Arial" w:hint="eastAsia"/>
          <w:bCs/>
          <w:sz w:val="20"/>
          <w:lang w:val="en-HK"/>
        </w:rPr>
        <w:t>3</w:t>
      </w:r>
      <w:r>
        <w:rPr>
          <w:rFonts w:ascii="Arial" w:eastAsia="Microsoft YaHei" w:hAnsi="Arial" w:cs="Arial" w:hint="eastAsia"/>
          <w:bCs/>
          <w:sz w:val="20"/>
          <w:lang w:val="en-HK"/>
        </w:rPr>
        <w:t>）</w:t>
      </w:r>
    </w:p>
    <w:p w14:paraId="79F0DD34" w14:textId="77777777" w:rsidR="007E6E20" w:rsidRDefault="007E6E20" w:rsidP="00E508A8">
      <w:pPr>
        <w:pStyle w:val="BodyText"/>
        <w:spacing w:line="240" w:lineRule="auto"/>
        <w:rPr>
          <w:rFonts w:ascii="Arial" w:eastAsia="Microsoft YaHei" w:hAnsi="Arial" w:cs="Arial"/>
          <w:bCs/>
          <w:sz w:val="20"/>
          <w:highlight w:val="yellow"/>
          <w:lang w:val="en-HK"/>
        </w:rPr>
      </w:pPr>
    </w:p>
    <w:tbl>
      <w:tblPr>
        <w:tblW w:w="849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1417"/>
        <w:gridCol w:w="1560"/>
        <w:gridCol w:w="1559"/>
        <w:gridCol w:w="1417"/>
      </w:tblGrid>
      <w:tr w:rsidR="00D876D3" w:rsidRPr="00F06B98" w14:paraId="5EEAB57B" w14:textId="77777777" w:rsidTr="007644DA">
        <w:trPr>
          <w:trHeight w:val="328"/>
        </w:trPr>
        <w:tc>
          <w:tcPr>
            <w:tcW w:w="3959" w:type="dxa"/>
            <w:gridSpan w:val="2"/>
            <w:vMerge w:val="restart"/>
            <w:noWrap/>
            <w:vAlign w:val="center"/>
            <w:hideMark/>
          </w:tcPr>
          <w:p w14:paraId="3ADD967D" w14:textId="77777777" w:rsidR="00D876D3" w:rsidRPr="0044041D" w:rsidRDefault="00D876D3" w:rsidP="00FE1B31">
            <w:pPr>
              <w:widowControl/>
              <w:jc w:val="center"/>
              <w:rPr>
                <w:rFonts w:ascii="Microsoft YaHei" w:eastAsia="Microsoft YaHei" w:hAnsi="Microsoft YaHei"/>
                <w:color w:val="000000"/>
                <w:kern w:val="0"/>
                <w:sz w:val="20"/>
                <w:szCs w:val="20"/>
                <w:lang w:val="en-HK"/>
              </w:rPr>
            </w:pPr>
            <w:r>
              <w:rPr>
                <w:rFonts w:ascii="Microsoft YaHei" w:eastAsia="Microsoft YaHei" w:hAnsi="Microsoft YaHei"/>
                <w:color w:val="000000"/>
                <w:kern w:val="0"/>
                <w:sz w:val="20"/>
                <w:szCs w:val="20"/>
                <w:lang w:val="en-HK"/>
              </w:rPr>
              <w:t>人日</w:t>
            </w:r>
            <w:r w:rsidRPr="0044041D">
              <w:rPr>
                <w:rFonts w:ascii="Microsoft YaHei" w:eastAsia="Microsoft YaHei" w:hAnsi="Microsoft YaHei"/>
                <w:color w:val="000000"/>
                <w:kern w:val="0"/>
                <w:sz w:val="20"/>
                <w:szCs w:val="20"/>
                <w:lang w:val="en-HK"/>
              </w:rPr>
              <w:t>调整</w:t>
            </w:r>
            <w:r>
              <w:rPr>
                <w:rFonts w:ascii="Microsoft YaHei" w:eastAsia="Microsoft YaHei" w:hAnsi="Microsoft YaHei" w:hint="eastAsia"/>
                <w:color w:val="000000"/>
                <w:kern w:val="0"/>
                <w:sz w:val="20"/>
                <w:szCs w:val="20"/>
                <w:lang w:val="en-HK"/>
              </w:rPr>
              <w:t>系数</w:t>
            </w:r>
          </w:p>
        </w:tc>
        <w:tc>
          <w:tcPr>
            <w:tcW w:w="4536" w:type="dxa"/>
            <w:gridSpan w:val="3"/>
            <w:noWrap/>
            <w:vAlign w:val="center"/>
            <w:hideMark/>
          </w:tcPr>
          <w:p w14:paraId="003B8172" w14:textId="2C8BF433" w:rsidR="00D876D3" w:rsidRPr="0044041D" w:rsidRDefault="00D876D3" w:rsidP="00FE1B31">
            <w:pPr>
              <w:widowControl/>
              <w:jc w:val="center"/>
              <w:rPr>
                <w:rFonts w:ascii="Microsoft YaHei" w:eastAsia="Microsoft YaHei" w:hAnsi="Microsoft YaHei"/>
                <w:color w:val="000000"/>
                <w:kern w:val="0"/>
                <w:sz w:val="20"/>
                <w:szCs w:val="20"/>
                <w:lang w:val="en-HK"/>
              </w:rPr>
            </w:pPr>
            <w:r w:rsidRPr="0044041D">
              <w:rPr>
                <w:rFonts w:ascii="Microsoft YaHei" w:eastAsia="Microsoft YaHei" w:hAnsi="Microsoft YaHei"/>
                <w:color w:val="000000"/>
                <w:kern w:val="0"/>
                <w:sz w:val="20"/>
                <w:szCs w:val="20"/>
                <w:lang w:val="en-HK"/>
              </w:rPr>
              <w:t>运作风险</w:t>
            </w:r>
            <w:r w:rsidRPr="0044041D">
              <w:rPr>
                <w:rFonts w:ascii="Arial" w:eastAsia="Microsoft YaHei" w:hAnsi="Arial" w:cs="Arial"/>
                <w:color w:val="000000"/>
                <w:kern w:val="0"/>
                <w:sz w:val="20"/>
                <w:szCs w:val="20"/>
                <w:lang w:val="en-HK"/>
              </w:rPr>
              <w:t xml:space="preserve"> </w:t>
            </w:r>
            <w:proofErr w:type="gramStart"/>
            <w:r w:rsidRPr="0044041D">
              <w:rPr>
                <w:rFonts w:ascii="Arial" w:eastAsia="Microsoft YaHei" w:hAnsi="Arial" w:cs="Arial"/>
                <w:color w:val="000000"/>
                <w:kern w:val="0"/>
                <w:sz w:val="20"/>
                <w:szCs w:val="20"/>
                <w:lang w:val="en-HK"/>
              </w:rPr>
              <w:t>(</w:t>
            </w:r>
            <w:r w:rsidRPr="0044041D">
              <w:rPr>
                <w:rFonts w:ascii="Microsoft YaHei" w:eastAsia="Microsoft YaHei" w:hAnsi="Microsoft YaHei"/>
                <w:color w:val="000000"/>
                <w:kern w:val="0"/>
                <w:sz w:val="20"/>
                <w:szCs w:val="20"/>
                <w:lang w:val="en-HK"/>
              </w:rPr>
              <w:t>表</w:t>
            </w:r>
            <w:proofErr w:type="gramEnd"/>
            <w:r w:rsidRPr="0044041D">
              <w:rPr>
                <w:rFonts w:ascii="Arial" w:eastAsia="Microsoft YaHei" w:hAnsi="Arial" w:cs="Arial"/>
                <w:color w:val="000000"/>
                <w:kern w:val="0"/>
                <w:sz w:val="20"/>
                <w:szCs w:val="20"/>
                <w:lang w:val="en-HK"/>
              </w:rPr>
              <w:t>B.</w:t>
            </w:r>
            <w:r>
              <w:rPr>
                <w:rFonts w:ascii="Arial" w:eastAsia="Microsoft YaHei" w:hAnsi="Arial" w:cs="Arial" w:hint="eastAsia"/>
                <w:color w:val="000000"/>
                <w:kern w:val="0"/>
                <w:sz w:val="20"/>
                <w:szCs w:val="20"/>
                <w:lang w:val="en-HK"/>
              </w:rPr>
              <w:t>2</w:t>
            </w:r>
            <w:r w:rsidRPr="0044041D">
              <w:rPr>
                <w:rFonts w:ascii="Microsoft YaHei" w:eastAsia="Microsoft YaHei" w:hAnsi="Microsoft YaHei"/>
                <w:color w:val="000000"/>
                <w:kern w:val="0"/>
                <w:sz w:val="20"/>
                <w:szCs w:val="20"/>
                <w:lang w:val="en-HK"/>
              </w:rPr>
              <w:t>中的分值之</w:t>
            </w:r>
            <w:proofErr w:type="gramStart"/>
            <w:r w:rsidRPr="0044041D">
              <w:rPr>
                <w:rFonts w:ascii="Microsoft YaHei" w:eastAsia="Microsoft YaHei" w:hAnsi="Microsoft YaHei"/>
                <w:color w:val="000000"/>
                <w:kern w:val="0"/>
                <w:sz w:val="20"/>
                <w:szCs w:val="20"/>
                <w:lang w:val="en-HK"/>
              </w:rPr>
              <w:t>和</w:t>
            </w:r>
            <w:r w:rsidRPr="0044041D">
              <w:rPr>
                <w:rFonts w:ascii="Arial" w:eastAsia="Microsoft YaHei" w:hAnsi="Arial" w:cs="Arial"/>
                <w:color w:val="000000"/>
                <w:kern w:val="0"/>
                <w:sz w:val="20"/>
                <w:szCs w:val="20"/>
                <w:lang w:val="en-HK"/>
              </w:rPr>
              <w:t>)</w:t>
            </w:r>
            <w:proofErr w:type="gramEnd"/>
          </w:p>
        </w:tc>
      </w:tr>
      <w:tr w:rsidR="00D876D3" w:rsidRPr="00F06B98" w14:paraId="582D69EC" w14:textId="77777777" w:rsidTr="007644DA">
        <w:trPr>
          <w:trHeight w:val="328"/>
        </w:trPr>
        <w:tc>
          <w:tcPr>
            <w:tcW w:w="3959" w:type="dxa"/>
            <w:gridSpan w:val="2"/>
            <w:vMerge/>
            <w:vAlign w:val="center"/>
            <w:hideMark/>
          </w:tcPr>
          <w:p w14:paraId="6D4120D3" w14:textId="77777777" w:rsidR="00D876D3" w:rsidRPr="00F06B98" w:rsidRDefault="00D876D3" w:rsidP="00FE1B31">
            <w:pPr>
              <w:widowControl/>
              <w:jc w:val="left"/>
              <w:rPr>
                <w:rFonts w:ascii="Microsoft YaHei" w:eastAsia="Microsoft YaHei" w:hAnsi="Microsoft YaHei"/>
                <w:b/>
                <w:bCs/>
                <w:color w:val="000000"/>
                <w:kern w:val="0"/>
                <w:sz w:val="20"/>
                <w:szCs w:val="20"/>
                <w:lang w:val="en-HK"/>
              </w:rPr>
            </w:pPr>
          </w:p>
        </w:tc>
        <w:tc>
          <w:tcPr>
            <w:tcW w:w="1560" w:type="dxa"/>
            <w:noWrap/>
            <w:vAlign w:val="center"/>
            <w:hideMark/>
          </w:tcPr>
          <w:p w14:paraId="76952321" w14:textId="0EA8EC79" w:rsidR="00D876D3" w:rsidRPr="00F06B98" w:rsidRDefault="00D876D3" w:rsidP="00FE1B31">
            <w:pPr>
              <w:widowControl/>
              <w:jc w:val="center"/>
              <w:rPr>
                <w:rFonts w:ascii="Arial" w:eastAsia="Times New Roman" w:hAnsi="Arial" w:cs="Arial"/>
                <w:color w:val="000000"/>
                <w:kern w:val="0"/>
                <w:sz w:val="20"/>
                <w:szCs w:val="20"/>
                <w:lang w:val="en-HK"/>
              </w:rPr>
            </w:pPr>
            <w:r w:rsidRPr="00F06B98">
              <w:rPr>
                <w:rFonts w:ascii="Arial" w:eastAsia="Times New Roman" w:hAnsi="Arial" w:cs="Arial"/>
                <w:color w:val="000000"/>
                <w:kern w:val="0"/>
                <w:sz w:val="20"/>
                <w:szCs w:val="20"/>
              </w:rPr>
              <w:t>3</w:t>
            </w:r>
            <w:r>
              <w:rPr>
                <w:rFonts w:ascii="Arial" w:eastAsiaTheme="minorEastAsia" w:hAnsi="Arial" w:cs="Arial" w:hint="eastAsia"/>
                <w:color w:val="000000"/>
                <w:kern w:val="0"/>
                <w:sz w:val="20"/>
                <w:szCs w:val="20"/>
              </w:rPr>
              <w:t xml:space="preserve"> </w:t>
            </w:r>
            <w:r>
              <w:rPr>
                <w:rFonts w:ascii="Arial" w:eastAsia="Times New Roman" w:hAnsi="Arial" w:cs="Arial"/>
                <w:color w:val="000000"/>
                <w:kern w:val="0"/>
                <w:sz w:val="20"/>
                <w:szCs w:val="20"/>
              </w:rPr>
              <w:t>-</w:t>
            </w:r>
            <w:r>
              <w:rPr>
                <w:rFonts w:ascii="Arial" w:eastAsiaTheme="minorEastAsia" w:hAnsi="Arial" w:cs="Arial" w:hint="eastAsia"/>
                <w:color w:val="000000"/>
                <w:kern w:val="0"/>
                <w:sz w:val="20"/>
                <w:szCs w:val="20"/>
              </w:rPr>
              <w:t xml:space="preserve"> </w:t>
            </w:r>
            <w:r>
              <w:rPr>
                <w:rFonts w:ascii="Arial" w:eastAsia="Times New Roman" w:hAnsi="Arial" w:cs="Arial"/>
                <w:color w:val="000000"/>
                <w:kern w:val="0"/>
                <w:sz w:val="20"/>
                <w:szCs w:val="20"/>
              </w:rPr>
              <w:t>4</w:t>
            </w:r>
          </w:p>
        </w:tc>
        <w:tc>
          <w:tcPr>
            <w:tcW w:w="1559" w:type="dxa"/>
            <w:vAlign w:val="center"/>
            <w:hideMark/>
          </w:tcPr>
          <w:p w14:paraId="52719928" w14:textId="5941792A" w:rsidR="00D876D3" w:rsidRPr="00F06B98" w:rsidRDefault="00D876D3" w:rsidP="00FE1B31">
            <w:pPr>
              <w:widowControl/>
              <w:jc w:val="center"/>
              <w:rPr>
                <w:rFonts w:ascii="Arial" w:eastAsia="Times New Roman" w:hAnsi="Arial" w:cs="Arial"/>
                <w:color w:val="000000"/>
                <w:kern w:val="0"/>
                <w:sz w:val="20"/>
                <w:szCs w:val="20"/>
                <w:lang w:val="en-HK"/>
              </w:rPr>
            </w:pPr>
            <w:r>
              <w:rPr>
                <w:rFonts w:ascii="Arial" w:eastAsia="Times New Roman" w:hAnsi="Arial" w:cs="Arial"/>
                <w:color w:val="000000"/>
                <w:kern w:val="0"/>
                <w:sz w:val="20"/>
                <w:szCs w:val="20"/>
              </w:rPr>
              <w:t>5</w:t>
            </w:r>
            <w:r>
              <w:rPr>
                <w:rFonts w:ascii="Arial" w:eastAsiaTheme="minorEastAsia" w:hAnsi="Arial" w:cs="Arial" w:hint="eastAsia"/>
                <w:color w:val="000000"/>
                <w:kern w:val="0"/>
                <w:sz w:val="20"/>
                <w:szCs w:val="20"/>
              </w:rPr>
              <w:t xml:space="preserve"> </w:t>
            </w:r>
            <w:r>
              <w:rPr>
                <w:rFonts w:ascii="Arial" w:eastAsia="Times New Roman" w:hAnsi="Arial" w:cs="Arial"/>
                <w:color w:val="000000"/>
                <w:kern w:val="0"/>
                <w:sz w:val="20"/>
                <w:szCs w:val="20"/>
              </w:rPr>
              <w:t>-</w:t>
            </w:r>
            <w:r>
              <w:rPr>
                <w:rFonts w:ascii="Arial" w:eastAsiaTheme="minorEastAsia" w:hAnsi="Arial" w:cs="Arial" w:hint="eastAsia"/>
                <w:color w:val="000000"/>
                <w:kern w:val="0"/>
                <w:sz w:val="20"/>
                <w:szCs w:val="20"/>
              </w:rPr>
              <w:t xml:space="preserve"> </w:t>
            </w:r>
            <w:r>
              <w:rPr>
                <w:rFonts w:ascii="Arial" w:eastAsia="Times New Roman" w:hAnsi="Arial" w:cs="Arial"/>
                <w:color w:val="000000"/>
                <w:kern w:val="0"/>
                <w:sz w:val="20"/>
                <w:szCs w:val="20"/>
              </w:rPr>
              <w:t>7</w:t>
            </w:r>
          </w:p>
        </w:tc>
        <w:tc>
          <w:tcPr>
            <w:tcW w:w="1417" w:type="dxa"/>
            <w:vAlign w:val="center"/>
          </w:tcPr>
          <w:p w14:paraId="6B0D6A39" w14:textId="79B054AE" w:rsidR="00D876D3" w:rsidRPr="00B0550C" w:rsidRDefault="00D876D3" w:rsidP="00FE1B31">
            <w:pPr>
              <w:widowControl/>
              <w:jc w:val="center"/>
              <w:rPr>
                <w:rFonts w:ascii="Arial" w:eastAsiaTheme="minorEastAsia" w:hAnsi="Arial" w:cs="Arial"/>
                <w:color w:val="000000"/>
                <w:kern w:val="0"/>
                <w:sz w:val="20"/>
                <w:szCs w:val="20"/>
                <w:lang w:val="en-HK"/>
              </w:rPr>
            </w:pPr>
            <w:r>
              <w:rPr>
                <w:rFonts w:ascii="Arial" w:eastAsiaTheme="minorEastAsia" w:hAnsi="Arial" w:cs="Arial" w:hint="eastAsia"/>
                <w:color w:val="000000"/>
                <w:kern w:val="0"/>
                <w:sz w:val="20"/>
                <w:szCs w:val="20"/>
                <w:lang w:val="en-HK"/>
              </w:rPr>
              <w:t>8 - 9</w:t>
            </w:r>
          </w:p>
        </w:tc>
      </w:tr>
      <w:tr w:rsidR="00D876D3" w:rsidRPr="00F06B98" w14:paraId="11ABDBC9" w14:textId="77777777" w:rsidTr="007644DA">
        <w:trPr>
          <w:trHeight w:val="328"/>
        </w:trPr>
        <w:tc>
          <w:tcPr>
            <w:tcW w:w="2542" w:type="dxa"/>
            <w:vMerge w:val="restart"/>
            <w:noWrap/>
            <w:vAlign w:val="center"/>
            <w:hideMark/>
          </w:tcPr>
          <w:p w14:paraId="61456FFA" w14:textId="77777777" w:rsidR="00D876D3" w:rsidRPr="0044041D" w:rsidRDefault="00D876D3" w:rsidP="00FE1B31">
            <w:pPr>
              <w:widowControl/>
              <w:jc w:val="center"/>
              <w:rPr>
                <w:rFonts w:ascii="Microsoft YaHei" w:eastAsia="Microsoft YaHei" w:hAnsi="Microsoft YaHei"/>
                <w:color w:val="000000"/>
                <w:kern w:val="0"/>
                <w:sz w:val="20"/>
                <w:szCs w:val="20"/>
                <w:lang w:val="en-HK"/>
              </w:rPr>
            </w:pPr>
            <w:r>
              <w:rPr>
                <w:rFonts w:ascii="Microsoft YaHei" w:eastAsia="Microsoft YaHei" w:hAnsi="Microsoft YaHei" w:hint="eastAsia"/>
                <w:color w:val="000000"/>
                <w:kern w:val="0"/>
                <w:sz w:val="20"/>
                <w:szCs w:val="20"/>
                <w:lang w:val="en-HK"/>
              </w:rPr>
              <w:t>处理</w:t>
            </w:r>
            <w:r w:rsidRPr="0044041D">
              <w:rPr>
                <w:rFonts w:ascii="Microsoft YaHei" w:eastAsia="Microsoft YaHei" w:hAnsi="Microsoft YaHei"/>
                <w:color w:val="000000"/>
                <w:kern w:val="0"/>
                <w:sz w:val="20"/>
                <w:szCs w:val="20"/>
                <w:lang w:val="en-HK"/>
              </w:rPr>
              <w:t>风险</w:t>
            </w:r>
          </w:p>
          <w:p w14:paraId="3FE5C394" w14:textId="77777777" w:rsidR="00D876D3" w:rsidRPr="00F06B98" w:rsidRDefault="00D876D3" w:rsidP="00FE1B31">
            <w:pPr>
              <w:widowControl/>
              <w:jc w:val="center"/>
              <w:rPr>
                <w:rFonts w:ascii="Microsoft YaHei" w:eastAsia="Microsoft YaHei" w:hAnsi="Microsoft YaHei"/>
                <w:b/>
                <w:bCs/>
                <w:color w:val="000000"/>
                <w:kern w:val="0"/>
                <w:sz w:val="20"/>
                <w:szCs w:val="20"/>
                <w:lang w:val="en-HK"/>
              </w:rPr>
            </w:pPr>
            <w:r w:rsidRPr="0044041D">
              <w:rPr>
                <w:rFonts w:ascii="Arial" w:eastAsia="Microsoft YaHei" w:hAnsi="Arial" w:cs="Arial"/>
                <w:color w:val="000000"/>
                <w:kern w:val="0"/>
                <w:sz w:val="20"/>
                <w:szCs w:val="20"/>
                <w:lang w:val="en-HK"/>
              </w:rPr>
              <w:t>(</w:t>
            </w:r>
            <w:r w:rsidRPr="0044041D">
              <w:rPr>
                <w:rFonts w:ascii="Microsoft YaHei" w:eastAsia="Microsoft YaHei" w:hAnsi="Microsoft YaHei"/>
                <w:color w:val="000000"/>
                <w:kern w:val="0"/>
                <w:sz w:val="20"/>
                <w:szCs w:val="20"/>
                <w:lang w:val="en-HK"/>
              </w:rPr>
              <w:t>表</w:t>
            </w:r>
            <w:r w:rsidRPr="0044041D">
              <w:rPr>
                <w:rFonts w:ascii="Arial" w:eastAsia="Microsoft YaHei" w:hAnsi="Arial" w:cs="Arial"/>
                <w:color w:val="000000"/>
                <w:kern w:val="0"/>
                <w:sz w:val="20"/>
                <w:szCs w:val="20"/>
                <w:lang w:val="en-HK"/>
              </w:rPr>
              <w:t>B.</w:t>
            </w:r>
            <w:r>
              <w:rPr>
                <w:rFonts w:ascii="Arial" w:eastAsia="Microsoft YaHei" w:hAnsi="Arial" w:cs="Arial" w:hint="eastAsia"/>
                <w:color w:val="000000"/>
                <w:kern w:val="0"/>
                <w:sz w:val="20"/>
                <w:szCs w:val="20"/>
                <w:lang w:val="en-HK"/>
              </w:rPr>
              <w:t>1</w:t>
            </w:r>
            <w:r w:rsidRPr="0044041D">
              <w:rPr>
                <w:rFonts w:ascii="Microsoft YaHei" w:eastAsia="Microsoft YaHei" w:hAnsi="Microsoft YaHei"/>
                <w:color w:val="000000"/>
                <w:kern w:val="0"/>
                <w:sz w:val="20"/>
                <w:szCs w:val="20"/>
                <w:lang w:val="en-HK"/>
              </w:rPr>
              <w:t>中的分值之和</w:t>
            </w:r>
            <w:r w:rsidRPr="0044041D">
              <w:rPr>
                <w:rFonts w:ascii="Arial" w:eastAsia="Microsoft YaHei" w:hAnsi="Arial" w:cs="Arial"/>
                <w:color w:val="000000"/>
                <w:kern w:val="0"/>
                <w:sz w:val="20"/>
                <w:szCs w:val="20"/>
                <w:lang w:val="en-HK"/>
              </w:rPr>
              <w:t>)</w:t>
            </w:r>
          </w:p>
        </w:tc>
        <w:tc>
          <w:tcPr>
            <w:tcW w:w="1417" w:type="dxa"/>
            <w:vAlign w:val="center"/>
            <w:hideMark/>
          </w:tcPr>
          <w:p w14:paraId="6C8CE4F9" w14:textId="182D8AC2" w:rsidR="00D876D3" w:rsidRPr="00F06B98" w:rsidRDefault="00D876D3" w:rsidP="00FE1B31">
            <w:pPr>
              <w:widowControl/>
              <w:jc w:val="center"/>
              <w:rPr>
                <w:rFonts w:ascii="Arial" w:eastAsia="Times New Roman" w:hAnsi="Arial" w:cs="Arial"/>
                <w:color w:val="000000"/>
                <w:kern w:val="0"/>
                <w:sz w:val="20"/>
                <w:szCs w:val="20"/>
                <w:lang w:val="en-HK"/>
              </w:rPr>
            </w:pPr>
            <w:r>
              <w:rPr>
                <w:rFonts w:ascii="Arial" w:eastAsiaTheme="minorEastAsia" w:hAnsi="Arial" w:cs="Arial" w:hint="eastAsia"/>
                <w:color w:val="000000"/>
                <w:kern w:val="0"/>
                <w:sz w:val="20"/>
                <w:szCs w:val="20"/>
              </w:rPr>
              <w:t xml:space="preserve">8 - </w:t>
            </w:r>
            <w:r w:rsidRPr="00F06B98">
              <w:rPr>
                <w:rFonts w:ascii="Arial" w:eastAsia="Times New Roman" w:hAnsi="Arial" w:cs="Arial"/>
                <w:color w:val="000000"/>
                <w:kern w:val="0"/>
                <w:sz w:val="20"/>
                <w:szCs w:val="20"/>
              </w:rPr>
              <w:t>9</w:t>
            </w:r>
          </w:p>
        </w:tc>
        <w:tc>
          <w:tcPr>
            <w:tcW w:w="1560" w:type="dxa"/>
            <w:noWrap/>
            <w:vAlign w:val="center"/>
            <w:hideMark/>
          </w:tcPr>
          <w:p w14:paraId="743906FC" w14:textId="7CAD9D2E" w:rsidR="00D876D3" w:rsidRPr="00F06B98" w:rsidRDefault="00D876D3" w:rsidP="00FE1B31">
            <w:pPr>
              <w:widowControl/>
              <w:jc w:val="center"/>
              <w:rPr>
                <w:rFonts w:ascii="Arial" w:eastAsia="Times New Roman" w:hAnsi="Arial" w:cs="Arial"/>
                <w:color w:val="000000"/>
                <w:kern w:val="0"/>
                <w:sz w:val="20"/>
                <w:szCs w:val="20"/>
                <w:lang w:val="en-HK"/>
              </w:rPr>
            </w:pPr>
            <w:r>
              <w:rPr>
                <w:rFonts w:ascii="Arial" w:eastAsiaTheme="minorEastAsia" w:hAnsi="Arial" w:cs="Arial" w:hint="eastAsia"/>
                <w:color w:val="000000"/>
                <w:kern w:val="0"/>
                <w:sz w:val="20"/>
                <w:szCs w:val="20"/>
              </w:rPr>
              <w:t>1.05 -1.20</w:t>
            </w:r>
          </w:p>
        </w:tc>
        <w:tc>
          <w:tcPr>
            <w:tcW w:w="1559" w:type="dxa"/>
            <w:noWrap/>
            <w:vAlign w:val="center"/>
            <w:hideMark/>
          </w:tcPr>
          <w:p w14:paraId="4ACDEC5B" w14:textId="1DFE27B0" w:rsidR="00D876D3" w:rsidRPr="00F06B98" w:rsidRDefault="00D876D3" w:rsidP="00FE1B31">
            <w:pPr>
              <w:widowControl/>
              <w:jc w:val="center"/>
              <w:rPr>
                <w:rFonts w:ascii="Arial" w:eastAsia="Times New Roman" w:hAnsi="Arial" w:cs="Arial"/>
                <w:color w:val="000000"/>
                <w:kern w:val="0"/>
                <w:sz w:val="20"/>
                <w:szCs w:val="20"/>
                <w:lang w:val="en-HK"/>
              </w:rPr>
            </w:pPr>
            <w:r w:rsidRPr="00F06B98">
              <w:rPr>
                <w:rFonts w:ascii="Arial" w:eastAsia="Times New Roman" w:hAnsi="Arial" w:cs="Arial"/>
                <w:color w:val="000000"/>
                <w:kern w:val="0"/>
                <w:sz w:val="20"/>
                <w:szCs w:val="20"/>
              </w:rPr>
              <w:t>1.1</w:t>
            </w:r>
            <w:r>
              <w:rPr>
                <w:rFonts w:ascii="Arial" w:eastAsiaTheme="minorEastAsia" w:hAnsi="Arial" w:cs="Arial" w:hint="eastAsia"/>
                <w:color w:val="000000"/>
                <w:kern w:val="0"/>
                <w:sz w:val="20"/>
                <w:szCs w:val="20"/>
              </w:rPr>
              <w:t xml:space="preserve">0 </w:t>
            </w:r>
            <w:r>
              <w:rPr>
                <w:rFonts w:ascii="Arial" w:eastAsiaTheme="minorEastAsia" w:hAnsi="Arial" w:cs="Arial"/>
                <w:color w:val="000000"/>
                <w:kern w:val="0"/>
                <w:sz w:val="20"/>
                <w:szCs w:val="20"/>
              </w:rPr>
              <w:t>–</w:t>
            </w:r>
            <w:r>
              <w:rPr>
                <w:rFonts w:ascii="Arial" w:eastAsiaTheme="minorEastAsia" w:hAnsi="Arial" w:cs="Arial" w:hint="eastAsia"/>
                <w:color w:val="000000"/>
                <w:kern w:val="0"/>
                <w:sz w:val="20"/>
                <w:szCs w:val="20"/>
              </w:rPr>
              <w:t xml:space="preserve"> 1.50</w:t>
            </w:r>
          </w:p>
        </w:tc>
        <w:tc>
          <w:tcPr>
            <w:tcW w:w="1417" w:type="dxa"/>
            <w:noWrap/>
            <w:vAlign w:val="center"/>
            <w:hideMark/>
          </w:tcPr>
          <w:p w14:paraId="58F12DCF" w14:textId="55773332" w:rsidR="00D876D3" w:rsidRPr="00D876D3" w:rsidRDefault="00D876D3" w:rsidP="00FE1B31">
            <w:pPr>
              <w:widowControl/>
              <w:jc w:val="center"/>
              <w:rPr>
                <w:rFonts w:ascii="Arial" w:eastAsiaTheme="minorEastAsia" w:hAnsi="Arial" w:cs="Arial"/>
                <w:color w:val="000000"/>
                <w:kern w:val="0"/>
                <w:sz w:val="20"/>
                <w:szCs w:val="20"/>
                <w:lang w:val="en-HK"/>
              </w:rPr>
            </w:pPr>
            <w:r w:rsidRPr="00F06B98">
              <w:rPr>
                <w:rFonts w:ascii="Arial" w:eastAsia="Times New Roman" w:hAnsi="Arial" w:cs="Arial"/>
                <w:color w:val="000000"/>
                <w:kern w:val="0"/>
                <w:sz w:val="20"/>
                <w:szCs w:val="20"/>
              </w:rPr>
              <w:t>1.20</w:t>
            </w:r>
            <w:r>
              <w:rPr>
                <w:rFonts w:ascii="Arial" w:eastAsiaTheme="minorEastAsia" w:hAnsi="Arial" w:cs="Arial" w:hint="eastAsia"/>
                <w:color w:val="000000"/>
                <w:kern w:val="0"/>
                <w:sz w:val="20"/>
                <w:szCs w:val="20"/>
              </w:rPr>
              <w:t xml:space="preserve"> </w:t>
            </w:r>
            <w:r w:rsidR="007644DA">
              <w:rPr>
                <w:rFonts w:ascii="Arial" w:eastAsiaTheme="minorEastAsia" w:hAnsi="Arial" w:cs="Arial"/>
                <w:color w:val="000000"/>
                <w:kern w:val="0"/>
                <w:sz w:val="20"/>
                <w:szCs w:val="20"/>
              </w:rPr>
              <w:t>–</w:t>
            </w:r>
            <w:r>
              <w:rPr>
                <w:rFonts w:ascii="Arial" w:eastAsiaTheme="minorEastAsia" w:hAnsi="Arial" w:cs="Arial" w:hint="eastAsia"/>
                <w:color w:val="000000"/>
                <w:kern w:val="0"/>
                <w:sz w:val="20"/>
                <w:szCs w:val="20"/>
              </w:rPr>
              <w:t xml:space="preserve"> 2</w:t>
            </w:r>
            <w:r w:rsidR="007644DA">
              <w:rPr>
                <w:rFonts w:ascii="Arial" w:eastAsiaTheme="minorEastAsia" w:hAnsi="Arial" w:cs="Arial"/>
                <w:color w:val="000000"/>
                <w:kern w:val="0"/>
                <w:sz w:val="20"/>
                <w:szCs w:val="20"/>
                <w:lang w:val="en-HK"/>
              </w:rPr>
              <w:t>.</w:t>
            </w:r>
            <w:r w:rsidR="007644DA">
              <w:rPr>
                <w:rFonts w:ascii="Arial" w:eastAsiaTheme="minorEastAsia" w:hAnsi="Arial" w:cs="Arial" w:hint="eastAsia"/>
                <w:color w:val="000000"/>
                <w:kern w:val="0"/>
                <w:sz w:val="20"/>
                <w:szCs w:val="20"/>
              </w:rPr>
              <w:t>00</w:t>
            </w:r>
          </w:p>
        </w:tc>
      </w:tr>
      <w:tr w:rsidR="00D876D3" w:rsidRPr="00F06B98" w14:paraId="2E4D9FA9" w14:textId="77777777" w:rsidTr="007644DA">
        <w:trPr>
          <w:trHeight w:val="328"/>
        </w:trPr>
        <w:tc>
          <w:tcPr>
            <w:tcW w:w="2542" w:type="dxa"/>
            <w:vMerge/>
            <w:vAlign w:val="center"/>
            <w:hideMark/>
          </w:tcPr>
          <w:p w14:paraId="091B5FDA" w14:textId="77777777" w:rsidR="00D876D3" w:rsidRPr="00F06B98" w:rsidRDefault="00D876D3" w:rsidP="00FE1B31">
            <w:pPr>
              <w:widowControl/>
              <w:jc w:val="left"/>
              <w:rPr>
                <w:rFonts w:ascii="Microsoft YaHei" w:eastAsia="Microsoft YaHei" w:hAnsi="Microsoft YaHei"/>
                <w:b/>
                <w:bCs/>
                <w:color w:val="000000"/>
                <w:kern w:val="0"/>
                <w:sz w:val="20"/>
                <w:szCs w:val="20"/>
                <w:lang w:val="en-HK"/>
              </w:rPr>
            </w:pPr>
          </w:p>
        </w:tc>
        <w:tc>
          <w:tcPr>
            <w:tcW w:w="1417" w:type="dxa"/>
            <w:vAlign w:val="center"/>
            <w:hideMark/>
          </w:tcPr>
          <w:p w14:paraId="7A38D9A7" w14:textId="40DFC38A" w:rsidR="00D876D3" w:rsidRPr="00F06B98" w:rsidRDefault="00D876D3" w:rsidP="00FE1B31">
            <w:pPr>
              <w:widowControl/>
              <w:jc w:val="center"/>
              <w:rPr>
                <w:rFonts w:ascii="Arial" w:eastAsia="Times New Roman" w:hAnsi="Arial" w:cs="Arial"/>
                <w:color w:val="000000"/>
                <w:kern w:val="0"/>
                <w:sz w:val="20"/>
                <w:szCs w:val="20"/>
                <w:lang w:val="en-HK"/>
              </w:rPr>
            </w:pPr>
            <w:r>
              <w:rPr>
                <w:rFonts w:ascii="Arial" w:eastAsiaTheme="minorEastAsia" w:hAnsi="Arial" w:cs="Arial" w:hint="eastAsia"/>
                <w:color w:val="000000"/>
                <w:kern w:val="0"/>
                <w:sz w:val="20"/>
                <w:szCs w:val="20"/>
              </w:rPr>
              <w:t>5 - 7</w:t>
            </w:r>
          </w:p>
        </w:tc>
        <w:tc>
          <w:tcPr>
            <w:tcW w:w="1560" w:type="dxa"/>
            <w:noWrap/>
            <w:vAlign w:val="center"/>
            <w:hideMark/>
          </w:tcPr>
          <w:p w14:paraId="7202C2FE" w14:textId="2EDC5BE9" w:rsidR="00D876D3" w:rsidRPr="00F06B98" w:rsidRDefault="00D876D3" w:rsidP="00FE1B31">
            <w:pPr>
              <w:widowControl/>
              <w:jc w:val="center"/>
              <w:rPr>
                <w:rFonts w:ascii="Arial" w:eastAsia="Times New Roman" w:hAnsi="Arial" w:cs="Arial"/>
                <w:color w:val="000000"/>
                <w:kern w:val="0"/>
                <w:sz w:val="20"/>
                <w:szCs w:val="20"/>
                <w:lang w:val="en-HK"/>
              </w:rPr>
            </w:pPr>
            <w:r>
              <w:rPr>
                <w:rFonts w:ascii="Arial" w:eastAsiaTheme="minorEastAsia" w:hAnsi="Arial" w:cs="Arial" w:hint="eastAsia"/>
                <w:color w:val="000000"/>
                <w:kern w:val="0"/>
                <w:sz w:val="20"/>
                <w:szCs w:val="20"/>
              </w:rPr>
              <w:t xml:space="preserve">0.95 </w:t>
            </w:r>
            <w:r>
              <w:rPr>
                <w:rFonts w:ascii="Arial" w:eastAsiaTheme="minorEastAsia" w:hAnsi="Arial" w:cs="Arial"/>
                <w:color w:val="000000"/>
                <w:kern w:val="0"/>
                <w:sz w:val="20"/>
                <w:szCs w:val="20"/>
              </w:rPr>
              <w:t>–</w:t>
            </w:r>
            <w:r>
              <w:rPr>
                <w:rFonts w:ascii="Arial" w:eastAsiaTheme="minorEastAsia" w:hAnsi="Arial" w:cs="Arial" w:hint="eastAsia"/>
                <w:color w:val="000000"/>
                <w:kern w:val="0"/>
                <w:sz w:val="20"/>
                <w:szCs w:val="20"/>
              </w:rPr>
              <w:t xml:space="preserve"> 0.9</w:t>
            </w:r>
            <w:r w:rsidR="007644DA">
              <w:rPr>
                <w:rFonts w:ascii="Arial" w:eastAsiaTheme="minorEastAsia" w:hAnsi="Arial" w:cs="Arial" w:hint="eastAsia"/>
                <w:color w:val="000000"/>
                <w:kern w:val="0"/>
                <w:sz w:val="20"/>
                <w:szCs w:val="20"/>
              </w:rPr>
              <w:t>0</w:t>
            </w:r>
          </w:p>
        </w:tc>
        <w:tc>
          <w:tcPr>
            <w:tcW w:w="1559" w:type="dxa"/>
            <w:noWrap/>
            <w:vAlign w:val="center"/>
            <w:hideMark/>
          </w:tcPr>
          <w:p w14:paraId="6EFF76B1" w14:textId="7B3E1B75" w:rsidR="00D876D3" w:rsidRPr="00F06B98" w:rsidRDefault="00D876D3" w:rsidP="00FE1B31">
            <w:pPr>
              <w:widowControl/>
              <w:jc w:val="center"/>
              <w:rPr>
                <w:rFonts w:ascii="Arial" w:eastAsia="Times New Roman" w:hAnsi="Arial" w:cs="Arial"/>
                <w:color w:val="000000"/>
                <w:kern w:val="0"/>
                <w:sz w:val="20"/>
                <w:szCs w:val="20"/>
                <w:lang w:val="en-HK"/>
              </w:rPr>
            </w:pPr>
            <w:r w:rsidRPr="00F06B98">
              <w:rPr>
                <w:rFonts w:ascii="Arial" w:eastAsia="Times New Roman" w:hAnsi="Arial" w:cs="Arial"/>
                <w:color w:val="000000"/>
                <w:kern w:val="0"/>
                <w:sz w:val="20"/>
                <w:szCs w:val="20"/>
              </w:rPr>
              <w:t>1</w:t>
            </w:r>
            <w:r w:rsidR="007644DA">
              <w:rPr>
                <w:rFonts w:ascii="Arial" w:eastAsia="Times New Roman" w:hAnsi="Arial" w:cs="Arial"/>
                <w:color w:val="000000"/>
                <w:kern w:val="0"/>
                <w:sz w:val="20"/>
                <w:szCs w:val="20"/>
              </w:rPr>
              <w:t>.00</w:t>
            </w:r>
          </w:p>
        </w:tc>
        <w:tc>
          <w:tcPr>
            <w:tcW w:w="1417" w:type="dxa"/>
            <w:noWrap/>
            <w:vAlign w:val="center"/>
            <w:hideMark/>
          </w:tcPr>
          <w:p w14:paraId="59795E35" w14:textId="56810483" w:rsidR="00D876D3" w:rsidRPr="00F06B98" w:rsidRDefault="00D876D3" w:rsidP="00FE1B31">
            <w:pPr>
              <w:widowControl/>
              <w:jc w:val="center"/>
              <w:rPr>
                <w:rFonts w:ascii="Arial" w:eastAsia="Times New Roman" w:hAnsi="Arial" w:cs="Arial"/>
                <w:color w:val="000000"/>
                <w:kern w:val="0"/>
                <w:sz w:val="20"/>
                <w:szCs w:val="20"/>
                <w:lang w:val="en-HK"/>
              </w:rPr>
            </w:pPr>
            <w:r w:rsidRPr="00F06B98">
              <w:rPr>
                <w:rFonts w:ascii="Arial" w:eastAsia="Times New Roman" w:hAnsi="Arial" w:cs="Arial"/>
                <w:color w:val="000000"/>
                <w:kern w:val="0"/>
                <w:sz w:val="20"/>
                <w:szCs w:val="20"/>
              </w:rPr>
              <w:t>1.1</w:t>
            </w:r>
            <w:r w:rsidR="007644DA">
              <w:rPr>
                <w:rFonts w:ascii="Arial" w:eastAsiaTheme="minorEastAsia" w:hAnsi="Arial" w:cs="Arial" w:hint="eastAsia"/>
                <w:color w:val="000000"/>
                <w:kern w:val="0"/>
                <w:sz w:val="20"/>
                <w:szCs w:val="20"/>
              </w:rPr>
              <w:t xml:space="preserve">0 </w:t>
            </w:r>
            <w:r w:rsidR="007644DA">
              <w:rPr>
                <w:rFonts w:ascii="Arial" w:eastAsiaTheme="minorEastAsia" w:hAnsi="Arial" w:cs="Arial"/>
                <w:color w:val="000000"/>
                <w:kern w:val="0"/>
                <w:sz w:val="20"/>
                <w:szCs w:val="20"/>
              </w:rPr>
              <w:t>–</w:t>
            </w:r>
            <w:r w:rsidR="007644DA">
              <w:rPr>
                <w:rFonts w:ascii="Arial" w:eastAsiaTheme="minorEastAsia" w:hAnsi="Arial" w:cs="Arial" w:hint="eastAsia"/>
                <w:color w:val="000000"/>
                <w:kern w:val="0"/>
                <w:sz w:val="20"/>
                <w:szCs w:val="20"/>
              </w:rPr>
              <w:t xml:space="preserve"> 1.50</w:t>
            </w:r>
          </w:p>
        </w:tc>
      </w:tr>
      <w:tr w:rsidR="00D876D3" w:rsidRPr="00F06B98" w14:paraId="10F7D434" w14:textId="77777777" w:rsidTr="007644DA">
        <w:trPr>
          <w:trHeight w:val="328"/>
        </w:trPr>
        <w:tc>
          <w:tcPr>
            <w:tcW w:w="2542" w:type="dxa"/>
            <w:vMerge/>
            <w:vAlign w:val="center"/>
            <w:hideMark/>
          </w:tcPr>
          <w:p w14:paraId="72F2DEC6" w14:textId="77777777" w:rsidR="00D876D3" w:rsidRPr="00F06B98" w:rsidRDefault="00D876D3" w:rsidP="00FE1B31">
            <w:pPr>
              <w:widowControl/>
              <w:jc w:val="left"/>
              <w:rPr>
                <w:rFonts w:ascii="Microsoft YaHei" w:eastAsia="Microsoft YaHei" w:hAnsi="Microsoft YaHei"/>
                <w:b/>
                <w:bCs/>
                <w:color w:val="000000"/>
                <w:kern w:val="0"/>
                <w:sz w:val="20"/>
                <w:szCs w:val="20"/>
                <w:lang w:val="en-HK"/>
              </w:rPr>
            </w:pPr>
          </w:p>
        </w:tc>
        <w:tc>
          <w:tcPr>
            <w:tcW w:w="1417" w:type="dxa"/>
            <w:vAlign w:val="center"/>
            <w:hideMark/>
          </w:tcPr>
          <w:p w14:paraId="6A593D99" w14:textId="11BD94DD" w:rsidR="00D876D3" w:rsidRPr="00F06B98" w:rsidRDefault="00D876D3" w:rsidP="00FE1B31">
            <w:pPr>
              <w:widowControl/>
              <w:jc w:val="center"/>
              <w:rPr>
                <w:rFonts w:ascii="Arial" w:eastAsia="Times New Roman" w:hAnsi="Arial" w:cs="Arial"/>
                <w:color w:val="000000"/>
                <w:kern w:val="0"/>
                <w:sz w:val="20"/>
                <w:szCs w:val="20"/>
                <w:lang w:val="en-HK"/>
              </w:rPr>
            </w:pPr>
            <w:r>
              <w:rPr>
                <w:rFonts w:ascii="Arial" w:eastAsiaTheme="minorEastAsia" w:hAnsi="Arial" w:cs="Arial" w:hint="eastAsia"/>
                <w:color w:val="000000"/>
                <w:kern w:val="0"/>
                <w:sz w:val="20"/>
                <w:szCs w:val="20"/>
              </w:rPr>
              <w:t>3 - 4</w:t>
            </w:r>
          </w:p>
        </w:tc>
        <w:tc>
          <w:tcPr>
            <w:tcW w:w="1560" w:type="dxa"/>
            <w:noWrap/>
            <w:vAlign w:val="center"/>
            <w:hideMark/>
          </w:tcPr>
          <w:p w14:paraId="7C9D1788" w14:textId="29980F85" w:rsidR="00D876D3" w:rsidRPr="00F06B98" w:rsidRDefault="007644DA" w:rsidP="00FE1B31">
            <w:pPr>
              <w:widowControl/>
              <w:jc w:val="center"/>
              <w:rPr>
                <w:rFonts w:ascii="Arial" w:eastAsia="Times New Roman" w:hAnsi="Arial" w:cs="Arial"/>
                <w:kern w:val="0"/>
                <w:sz w:val="20"/>
                <w:szCs w:val="20"/>
                <w:lang w:val="en-HK"/>
              </w:rPr>
            </w:pPr>
            <w:r>
              <w:rPr>
                <w:rFonts w:ascii="Arial" w:eastAsia="Times New Roman" w:hAnsi="Arial" w:cs="Arial"/>
                <w:kern w:val="0"/>
                <w:sz w:val="20"/>
                <w:szCs w:val="20"/>
              </w:rPr>
              <w:t>0.70 – 0.90</w:t>
            </w:r>
          </w:p>
        </w:tc>
        <w:tc>
          <w:tcPr>
            <w:tcW w:w="1559" w:type="dxa"/>
            <w:noWrap/>
            <w:vAlign w:val="center"/>
            <w:hideMark/>
          </w:tcPr>
          <w:p w14:paraId="319CAD66" w14:textId="18BF090E" w:rsidR="00D876D3" w:rsidRPr="00F06B98" w:rsidRDefault="007644DA" w:rsidP="00FE1B31">
            <w:pPr>
              <w:widowControl/>
              <w:jc w:val="center"/>
              <w:rPr>
                <w:rFonts w:ascii="Arial" w:eastAsia="Times New Roman" w:hAnsi="Arial" w:cs="Arial"/>
                <w:color w:val="000000"/>
                <w:kern w:val="0"/>
                <w:sz w:val="20"/>
                <w:szCs w:val="20"/>
                <w:lang w:val="en-HK"/>
              </w:rPr>
            </w:pPr>
            <w:r>
              <w:rPr>
                <w:rFonts w:ascii="Arial" w:eastAsia="Times New Roman" w:hAnsi="Arial" w:cs="Arial"/>
                <w:color w:val="000000"/>
                <w:kern w:val="0"/>
                <w:sz w:val="20"/>
                <w:szCs w:val="20"/>
              </w:rPr>
              <w:t>0.90 – 0.95</w:t>
            </w:r>
          </w:p>
        </w:tc>
        <w:tc>
          <w:tcPr>
            <w:tcW w:w="1417" w:type="dxa"/>
            <w:noWrap/>
            <w:vAlign w:val="center"/>
            <w:hideMark/>
          </w:tcPr>
          <w:p w14:paraId="62B4F898" w14:textId="6CA17192" w:rsidR="00D876D3" w:rsidRPr="00F06B98" w:rsidRDefault="00D876D3" w:rsidP="00FE1B31">
            <w:pPr>
              <w:widowControl/>
              <w:jc w:val="center"/>
              <w:rPr>
                <w:rFonts w:ascii="Arial" w:eastAsia="Times New Roman" w:hAnsi="Arial" w:cs="Arial"/>
                <w:color w:val="000000"/>
                <w:kern w:val="0"/>
                <w:sz w:val="20"/>
                <w:szCs w:val="20"/>
                <w:lang w:val="en-HK"/>
              </w:rPr>
            </w:pPr>
            <w:r w:rsidRPr="00F06B98">
              <w:rPr>
                <w:rFonts w:ascii="Arial" w:eastAsia="Times New Roman" w:hAnsi="Arial" w:cs="Arial"/>
                <w:color w:val="000000"/>
                <w:kern w:val="0"/>
                <w:sz w:val="20"/>
                <w:szCs w:val="20"/>
              </w:rPr>
              <w:t>1.1</w:t>
            </w:r>
            <w:r w:rsidR="007644DA">
              <w:rPr>
                <w:rFonts w:ascii="Arial" w:eastAsia="Times New Roman" w:hAnsi="Arial" w:cs="Arial"/>
                <w:color w:val="000000"/>
                <w:kern w:val="0"/>
                <w:sz w:val="20"/>
                <w:szCs w:val="20"/>
              </w:rPr>
              <w:t>5 – 1.2</w:t>
            </w:r>
            <w:r w:rsidRPr="00F06B98">
              <w:rPr>
                <w:rFonts w:ascii="Arial" w:eastAsia="Times New Roman" w:hAnsi="Arial" w:cs="Arial"/>
                <w:color w:val="000000"/>
                <w:kern w:val="0"/>
                <w:sz w:val="20"/>
                <w:szCs w:val="20"/>
              </w:rPr>
              <w:t>0</w:t>
            </w:r>
          </w:p>
        </w:tc>
      </w:tr>
    </w:tbl>
    <w:p w14:paraId="746ADDE5" w14:textId="77777777" w:rsidR="007E6E20" w:rsidRDefault="007E6E20" w:rsidP="00E508A8">
      <w:pPr>
        <w:pStyle w:val="BodyText"/>
        <w:spacing w:line="240" w:lineRule="auto"/>
        <w:rPr>
          <w:rFonts w:ascii="Arial" w:eastAsia="Microsoft YaHei" w:hAnsi="Arial" w:cs="Arial"/>
          <w:bCs/>
          <w:sz w:val="20"/>
          <w:highlight w:val="yellow"/>
          <w:lang w:val="en-HK"/>
        </w:rPr>
      </w:pPr>
    </w:p>
    <w:p w14:paraId="3CD2DF37" w14:textId="77777777" w:rsidR="00ED7E5E" w:rsidRDefault="00ED7E5E" w:rsidP="006E7527">
      <w:pPr>
        <w:adjustRightInd w:val="0"/>
        <w:snapToGrid w:val="0"/>
        <w:rPr>
          <w:rFonts w:ascii="Microsoft YaHei" w:eastAsia="Microsoft YaHei" w:hAnsi="Microsoft YaHei"/>
          <w:color w:val="000000"/>
          <w:sz w:val="20"/>
          <w:szCs w:val="20"/>
          <w:lang w:val="en-HK"/>
        </w:rPr>
      </w:pPr>
    </w:p>
    <w:p w14:paraId="685FCA58" w14:textId="21545F25" w:rsidR="00C356C1" w:rsidRDefault="001A10DA" w:rsidP="006E7527">
      <w:pPr>
        <w:adjustRightInd w:val="0"/>
        <w:snapToGrid w:val="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B</w:t>
      </w:r>
      <w:r w:rsidR="00C356C1">
        <w:rPr>
          <w:rFonts w:ascii="Microsoft YaHei" w:eastAsia="Microsoft YaHei" w:hAnsi="Microsoft YaHei" w:hint="eastAsia"/>
          <w:color w:val="000000"/>
          <w:sz w:val="20"/>
          <w:szCs w:val="20"/>
          <w:lang w:val="en-HK"/>
        </w:rPr>
        <w:t>.3 审核人日计算公式</w:t>
      </w:r>
    </w:p>
    <w:p w14:paraId="3DE2873B" w14:textId="174A30A4" w:rsidR="00C356C1" w:rsidRDefault="009E0F1B" w:rsidP="00C356C1">
      <w:p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 xml:space="preserve">   </w:t>
      </w:r>
      <w:r w:rsidR="00C356C1">
        <w:rPr>
          <w:rFonts w:ascii="Microsoft YaHei" w:eastAsia="Microsoft YaHei" w:hAnsi="Microsoft YaHei" w:hint="eastAsia"/>
          <w:color w:val="000000"/>
          <w:sz w:val="20"/>
          <w:szCs w:val="20"/>
          <w:lang w:val="en-HK"/>
        </w:rPr>
        <w:t>"总审核人日"=</w:t>
      </w:r>
      <w:r w:rsidR="001A10DA">
        <w:rPr>
          <w:rFonts w:ascii="Microsoft YaHei" w:eastAsia="Microsoft YaHei" w:hAnsi="Microsoft YaHei" w:hint="eastAsia"/>
          <w:color w:val="000000"/>
          <w:sz w:val="20"/>
          <w:szCs w:val="20"/>
          <w:lang w:val="en-HK"/>
        </w:rPr>
        <w:t xml:space="preserve"> “</w:t>
      </w:r>
      <w:r w:rsidR="00C356C1">
        <w:rPr>
          <w:rFonts w:ascii="Microsoft YaHei" w:eastAsia="Microsoft YaHei" w:hAnsi="Microsoft YaHei" w:hint="eastAsia"/>
          <w:color w:val="000000"/>
          <w:sz w:val="20"/>
          <w:szCs w:val="20"/>
          <w:lang w:val="en-HK"/>
        </w:rPr>
        <w:t>基准人日" x</w:t>
      </w:r>
      <w:r w:rsidR="00F82118">
        <w:rPr>
          <w:rFonts w:ascii="Microsoft YaHei" w:eastAsia="Microsoft YaHei" w:hAnsi="Microsoft YaHei" w:hint="eastAsia"/>
          <w:color w:val="000000"/>
          <w:sz w:val="20"/>
          <w:szCs w:val="20"/>
          <w:lang w:val="en-HK"/>
        </w:rPr>
        <w:t>人日</w:t>
      </w:r>
      <w:r w:rsidR="00C356C1">
        <w:rPr>
          <w:rFonts w:ascii="Microsoft YaHei" w:eastAsia="Microsoft YaHei" w:hAnsi="Microsoft YaHei" w:hint="eastAsia"/>
          <w:color w:val="000000"/>
          <w:sz w:val="20"/>
          <w:szCs w:val="20"/>
          <w:lang w:val="en-HK"/>
        </w:rPr>
        <w:t>调整</w:t>
      </w:r>
      <w:r w:rsidR="00F82118">
        <w:rPr>
          <w:rFonts w:ascii="Microsoft YaHei" w:eastAsia="Microsoft YaHei" w:hAnsi="Microsoft YaHei" w:hint="eastAsia"/>
          <w:color w:val="000000"/>
          <w:sz w:val="20"/>
          <w:szCs w:val="20"/>
          <w:lang w:val="en-HK"/>
        </w:rPr>
        <w:t>系数</w:t>
      </w:r>
      <w:r w:rsidR="005D79CC">
        <w:rPr>
          <w:rFonts w:ascii="Microsoft YaHei" w:eastAsia="Microsoft YaHei" w:hAnsi="Microsoft YaHei"/>
          <w:color w:val="000000"/>
          <w:sz w:val="20"/>
          <w:szCs w:val="20"/>
          <w:lang w:val="en-HK"/>
        </w:rPr>
        <w:t xml:space="preserve"> </w:t>
      </w:r>
    </w:p>
    <w:p w14:paraId="270976DB" w14:textId="77777777" w:rsidR="00B034A9" w:rsidRDefault="00B034A9" w:rsidP="00C356C1">
      <w:pPr>
        <w:adjustRightInd w:val="0"/>
        <w:snapToGrid w:val="0"/>
        <w:spacing w:beforeLines="50" w:before="120"/>
        <w:rPr>
          <w:rFonts w:ascii="Microsoft YaHei" w:eastAsia="Microsoft YaHei" w:hAnsi="Microsoft YaHei"/>
          <w:color w:val="000000"/>
          <w:sz w:val="20"/>
          <w:szCs w:val="20"/>
          <w:lang w:val="en-HK"/>
        </w:rPr>
      </w:pPr>
    </w:p>
    <w:p w14:paraId="02E284C0" w14:textId="04F0D2F2" w:rsidR="00C356C1" w:rsidRDefault="001A10DA" w:rsidP="006E7527">
      <w:pPr>
        <w:adjustRightInd w:val="0"/>
        <w:snapToGrid w:val="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lang w:val="en-HK"/>
        </w:rPr>
        <w:t>B</w:t>
      </w:r>
      <w:r w:rsidR="00C356C1">
        <w:rPr>
          <w:rFonts w:ascii="Microsoft YaHei" w:eastAsia="Microsoft YaHei" w:hAnsi="Microsoft YaHei" w:hint="eastAsia"/>
          <w:color w:val="000000"/>
          <w:sz w:val="20"/>
          <w:szCs w:val="20"/>
          <w:lang w:val="en-HK"/>
        </w:rPr>
        <w:t>.4 结合审核</w:t>
      </w:r>
    </w:p>
    <w:p w14:paraId="2660549B" w14:textId="1B2310BE" w:rsidR="008827DB" w:rsidRPr="005D1AB5" w:rsidRDefault="001A10DA" w:rsidP="00FB1CAD">
      <w:pPr>
        <w:numPr>
          <w:ilvl w:val="0"/>
          <w:numId w:val="10"/>
        </w:numPr>
        <w:adjustRightInd w:val="0"/>
        <w:snapToGrid w:val="0"/>
        <w:spacing w:beforeLines="50" w:before="120"/>
        <w:rPr>
          <w:rFonts w:ascii="Microsoft YaHei" w:eastAsia="Microsoft YaHei" w:hAnsi="Microsoft YaHei"/>
          <w:color w:val="000000"/>
          <w:sz w:val="20"/>
          <w:szCs w:val="20"/>
          <w:lang w:val="en-HK"/>
        </w:rPr>
      </w:pPr>
      <w:r w:rsidRPr="005D1AB5">
        <w:rPr>
          <w:rFonts w:ascii="Microsoft YaHei" w:eastAsia="Microsoft YaHei" w:hAnsi="Microsoft YaHei" w:hint="eastAsia"/>
          <w:color w:val="000000"/>
          <w:sz w:val="20"/>
          <w:szCs w:val="20"/>
          <w:lang w:val="en-HK"/>
        </w:rPr>
        <w:t>根据</w:t>
      </w:r>
      <w:r w:rsidR="00C356C1" w:rsidRPr="005D1AB5">
        <w:rPr>
          <w:rFonts w:ascii="Microsoft YaHei" w:eastAsia="Microsoft YaHei" w:hAnsi="Microsoft YaHei" w:hint="eastAsia"/>
          <w:color w:val="000000"/>
          <w:sz w:val="20"/>
          <w:szCs w:val="20"/>
          <w:lang w:val="en-HK"/>
        </w:rPr>
        <w:t>组织的体系结合程度和审核组的结合程度，在上述</w:t>
      </w:r>
      <w:r w:rsidR="00980983">
        <w:rPr>
          <w:rFonts w:ascii="Microsoft YaHei" w:eastAsia="Microsoft YaHei" w:hAnsi="Microsoft YaHei" w:hint="eastAsia"/>
          <w:color w:val="000000"/>
          <w:sz w:val="20"/>
          <w:szCs w:val="20"/>
          <w:lang w:val="en-HK"/>
        </w:rPr>
        <w:t>人天</w:t>
      </w:r>
      <w:r w:rsidR="00C356C1" w:rsidRPr="005D1AB5">
        <w:rPr>
          <w:rFonts w:ascii="Microsoft YaHei" w:eastAsia="Microsoft YaHei" w:hAnsi="Microsoft YaHei" w:hint="eastAsia"/>
          <w:color w:val="000000"/>
          <w:sz w:val="20"/>
          <w:szCs w:val="20"/>
          <w:lang w:val="en-HK"/>
        </w:rPr>
        <w:t>调整</w:t>
      </w:r>
      <w:r w:rsidR="00980983">
        <w:rPr>
          <w:rFonts w:ascii="Microsoft YaHei" w:eastAsia="Microsoft YaHei" w:hAnsi="Microsoft YaHei" w:hint="eastAsia"/>
          <w:color w:val="000000"/>
          <w:sz w:val="20"/>
          <w:szCs w:val="20"/>
          <w:lang w:val="en-HK"/>
        </w:rPr>
        <w:t>系数</w:t>
      </w:r>
      <w:r w:rsidR="00C356C1" w:rsidRPr="005D1AB5">
        <w:rPr>
          <w:rFonts w:ascii="Microsoft YaHei" w:eastAsia="Microsoft YaHei" w:hAnsi="Microsoft YaHei" w:hint="eastAsia"/>
          <w:color w:val="000000"/>
          <w:sz w:val="20"/>
          <w:szCs w:val="20"/>
          <w:lang w:val="en-HK"/>
        </w:rPr>
        <w:t>的基础上可以最多减免20%</w:t>
      </w:r>
      <w:r w:rsidR="00E9438D" w:rsidRPr="005D1AB5">
        <w:rPr>
          <w:rFonts w:ascii="Microsoft YaHei" w:eastAsia="Microsoft YaHei" w:hAnsi="Microsoft YaHei" w:hint="eastAsia"/>
          <w:color w:val="000000"/>
          <w:sz w:val="20"/>
          <w:szCs w:val="20"/>
          <w:lang w:val="en-HK"/>
        </w:rPr>
        <w:t>。</w:t>
      </w:r>
    </w:p>
    <w:p w14:paraId="1CBD77FF" w14:textId="77777777" w:rsidR="00C356C1" w:rsidRDefault="00C356C1" w:rsidP="00C356C1">
      <w:pPr>
        <w:adjustRightInd w:val="0"/>
        <w:snapToGrid w:val="0"/>
        <w:spacing w:beforeLines="50" w:before="120"/>
        <w:rPr>
          <w:rFonts w:ascii="Microsoft YaHei" w:eastAsia="Microsoft YaHei" w:hAnsi="Microsoft YaHei"/>
          <w:color w:val="000000"/>
          <w:sz w:val="20"/>
          <w:szCs w:val="20"/>
          <w:lang w:val="en-HK"/>
        </w:rPr>
      </w:pPr>
    </w:p>
    <w:p w14:paraId="2BB1373F" w14:textId="2CF8EBCE" w:rsidR="00C356C1" w:rsidRDefault="001A10DA" w:rsidP="006E7527">
      <w:pPr>
        <w:adjustRightInd w:val="0"/>
        <w:snapToGrid w:val="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B</w:t>
      </w:r>
      <w:r w:rsidR="00C356C1">
        <w:rPr>
          <w:rFonts w:ascii="Microsoft YaHei" w:eastAsia="Microsoft YaHei" w:hAnsi="Microsoft YaHei" w:hint="eastAsia"/>
          <w:color w:val="000000"/>
          <w:sz w:val="20"/>
          <w:szCs w:val="20"/>
          <w:lang w:val="en-HK"/>
        </w:rPr>
        <w:t>.5多</w:t>
      </w:r>
      <w:r w:rsidR="00215BE0">
        <w:rPr>
          <w:rFonts w:ascii="Microsoft YaHei" w:eastAsia="Microsoft YaHei" w:hAnsi="Microsoft YaHei" w:hint="eastAsia"/>
          <w:color w:val="000000"/>
          <w:sz w:val="20"/>
          <w:szCs w:val="20"/>
          <w:lang w:val="en-HK"/>
        </w:rPr>
        <w:t>场所</w:t>
      </w:r>
      <w:r w:rsidR="00C356C1">
        <w:rPr>
          <w:rFonts w:ascii="Microsoft YaHei" w:eastAsia="Microsoft YaHei" w:hAnsi="Microsoft YaHei" w:hint="eastAsia"/>
          <w:color w:val="000000"/>
          <w:sz w:val="20"/>
          <w:szCs w:val="20"/>
          <w:lang w:val="en-HK"/>
        </w:rPr>
        <w:t>认证</w:t>
      </w:r>
    </w:p>
    <w:p w14:paraId="6FABF597" w14:textId="5CD5CCBB" w:rsidR="00F27B6F" w:rsidRPr="00A60BE1" w:rsidRDefault="00F27B6F" w:rsidP="00FB1CAD">
      <w:pPr>
        <w:numPr>
          <w:ilvl w:val="0"/>
          <w:numId w:val="10"/>
        </w:numPr>
        <w:adjustRightInd w:val="0"/>
        <w:snapToGrid w:val="0"/>
        <w:spacing w:beforeLines="50" w:before="120"/>
        <w:rPr>
          <w:rFonts w:ascii="Microsoft YaHei" w:eastAsia="Microsoft YaHei" w:hAnsi="Microsoft YaHei"/>
          <w:sz w:val="20"/>
          <w:szCs w:val="20"/>
          <w:lang w:val="en-HK"/>
        </w:rPr>
      </w:pPr>
      <w:r w:rsidRPr="00A60BE1">
        <w:rPr>
          <w:rFonts w:ascii="Microsoft YaHei" w:eastAsia="Microsoft YaHei" w:hAnsi="Microsoft YaHei" w:hint="eastAsia"/>
          <w:sz w:val="20"/>
          <w:szCs w:val="20"/>
          <w:lang w:val="en-HK"/>
        </w:rPr>
        <w:t>对于没有中央功能的</w:t>
      </w:r>
      <w:r w:rsidR="00215BE0">
        <w:rPr>
          <w:rFonts w:ascii="Microsoft YaHei" w:eastAsia="Microsoft YaHei" w:hAnsi="Microsoft YaHei" w:hint="eastAsia"/>
          <w:sz w:val="20"/>
          <w:szCs w:val="20"/>
          <w:lang w:val="en-HK"/>
        </w:rPr>
        <w:t>场所</w:t>
      </w:r>
      <w:r w:rsidRPr="00A60BE1">
        <w:rPr>
          <w:rFonts w:ascii="Microsoft YaHei" w:eastAsia="Microsoft YaHei" w:hAnsi="Microsoft YaHei" w:hint="eastAsia"/>
          <w:sz w:val="20"/>
          <w:szCs w:val="20"/>
          <w:lang w:val="en-HK"/>
        </w:rPr>
        <w:t>，</w:t>
      </w:r>
      <w:r w:rsidRPr="00F27B6F">
        <w:rPr>
          <w:rFonts w:ascii="Microsoft YaHei" w:eastAsia="Microsoft YaHei" w:hAnsi="Microsoft YaHei" w:hint="eastAsia"/>
          <w:color w:val="000000"/>
          <w:sz w:val="20"/>
          <w:szCs w:val="20"/>
          <w:lang w:val="en-HK"/>
        </w:rPr>
        <w:t>如果部分功能在中央</w:t>
      </w:r>
      <w:r w:rsidR="00215BE0">
        <w:rPr>
          <w:rFonts w:ascii="Microsoft YaHei" w:eastAsia="Microsoft YaHei" w:hAnsi="Microsoft YaHei" w:hint="eastAsia"/>
          <w:color w:val="000000"/>
          <w:sz w:val="20"/>
          <w:szCs w:val="20"/>
          <w:lang w:val="en-HK"/>
        </w:rPr>
        <w:t>场所</w:t>
      </w:r>
      <w:r w:rsidRPr="00F27B6F">
        <w:rPr>
          <w:rFonts w:ascii="Microsoft YaHei" w:eastAsia="Microsoft YaHei" w:hAnsi="Microsoft YaHei" w:hint="eastAsia"/>
          <w:color w:val="000000"/>
          <w:sz w:val="20"/>
          <w:szCs w:val="20"/>
          <w:lang w:val="en-HK"/>
        </w:rPr>
        <w:t>实施</w:t>
      </w:r>
      <w:r w:rsidRPr="00A60BE1">
        <w:rPr>
          <w:rFonts w:ascii="Microsoft YaHei" w:eastAsia="Microsoft YaHei" w:hAnsi="Microsoft YaHei" w:hint="eastAsia"/>
          <w:sz w:val="20"/>
          <w:szCs w:val="20"/>
          <w:lang w:val="en-HK"/>
        </w:rPr>
        <w:t>，可以最多减免20%；</w:t>
      </w:r>
    </w:p>
    <w:p w14:paraId="32F9879C" w14:textId="68281A2E" w:rsidR="00F27B6F" w:rsidRPr="00A60BE1" w:rsidRDefault="00215BE0" w:rsidP="00FB1CAD">
      <w:pPr>
        <w:numPr>
          <w:ilvl w:val="0"/>
          <w:numId w:val="10"/>
        </w:numPr>
        <w:adjustRightInd w:val="0"/>
        <w:snapToGrid w:val="0"/>
        <w:spacing w:beforeLines="50" w:before="120"/>
        <w:rPr>
          <w:rFonts w:ascii="Microsoft YaHei" w:eastAsia="Microsoft YaHei" w:hAnsi="Microsoft YaHei"/>
          <w:sz w:val="20"/>
          <w:szCs w:val="20"/>
          <w:lang w:val="en-HK"/>
        </w:rPr>
      </w:pPr>
      <w:r>
        <w:rPr>
          <w:rFonts w:ascii="Microsoft YaHei" w:eastAsia="Microsoft YaHei" w:hAnsi="Microsoft YaHei" w:hint="eastAsia"/>
          <w:color w:val="000000"/>
          <w:sz w:val="20"/>
          <w:szCs w:val="20"/>
          <w:lang w:val="en-HK"/>
        </w:rPr>
        <w:t>对于</w:t>
      </w:r>
      <w:r w:rsidR="00F27B6F" w:rsidRPr="00F27B6F">
        <w:rPr>
          <w:rFonts w:ascii="Microsoft YaHei" w:eastAsia="Microsoft YaHei" w:hAnsi="Microsoft YaHei" w:hint="eastAsia"/>
          <w:color w:val="000000"/>
          <w:sz w:val="20"/>
          <w:szCs w:val="20"/>
          <w:lang w:val="en-HK"/>
        </w:rPr>
        <w:t>没有中央功能的</w:t>
      </w:r>
      <w:r>
        <w:rPr>
          <w:rFonts w:ascii="Microsoft YaHei" w:eastAsia="Microsoft YaHei" w:hAnsi="Microsoft YaHei" w:hint="eastAsia"/>
          <w:color w:val="000000"/>
          <w:sz w:val="20"/>
          <w:szCs w:val="20"/>
          <w:lang w:val="en-HK"/>
        </w:rPr>
        <w:t>场所</w:t>
      </w:r>
      <w:r w:rsidR="00A907FF">
        <w:rPr>
          <w:rFonts w:ascii="Microsoft YaHei" w:eastAsia="Microsoft YaHei" w:hAnsi="Microsoft YaHei" w:hint="eastAsia"/>
          <w:color w:val="000000"/>
          <w:sz w:val="20"/>
          <w:szCs w:val="20"/>
          <w:lang w:val="en-HK"/>
        </w:rPr>
        <w:t>，在考虑所有</w:t>
      </w:r>
      <w:r w:rsidR="00F27B6F" w:rsidRPr="00F27B6F">
        <w:rPr>
          <w:rFonts w:ascii="Microsoft YaHei" w:eastAsia="Microsoft YaHei" w:hAnsi="Microsoft YaHei" w:hint="eastAsia"/>
          <w:color w:val="000000"/>
          <w:sz w:val="20"/>
          <w:szCs w:val="20"/>
          <w:lang w:val="en-HK"/>
        </w:rPr>
        <w:t>调整</w:t>
      </w:r>
      <w:r w:rsidR="00A907FF">
        <w:rPr>
          <w:rFonts w:ascii="Microsoft YaHei" w:eastAsia="Microsoft YaHei" w:hAnsi="Microsoft YaHei" w:hint="eastAsia"/>
          <w:color w:val="000000"/>
          <w:sz w:val="20"/>
          <w:szCs w:val="20"/>
          <w:lang w:val="en-HK"/>
        </w:rPr>
        <w:t>因素后</w:t>
      </w:r>
      <w:r w:rsidR="00F27B6F" w:rsidRPr="00A60BE1">
        <w:rPr>
          <w:rFonts w:ascii="Microsoft YaHei" w:eastAsia="Microsoft YaHei" w:hAnsi="Microsoft YaHei" w:hint="eastAsia"/>
          <w:sz w:val="20"/>
          <w:szCs w:val="20"/>
          <w:lang w:val="en-HK"/>
        </w:rPr>
        <w:t>，</w:t>
      </w:r>
      <w:r w:rsidR="00A907FF" w:rsidRPr="00A60BE1">
        <w:rPr>
          <w:rFonts w:ascii="Microsoft YaHei" w:eastAsia="Microsoft YaHei" w:hAnsi="Microsoft YaHei" w:hint="eastAsia"/>
          <w:sz w:val="20"/>
          <w:szCs w:val="20"/>
          <w:lang w:val="en-HK"/>
        </w:rPr>
        <w:t>最多减免</w:t>
      </w:r>
      <w:r w:rsidR="00A907FF">
        <w:rPr>
          <w:rFonts w:ascii="Microsoft YaHei" w:eastAsia="Microsoft YaHei" w:hAnsi="Microsoft YaHei" w:hint="eastAsia"/>
          <w:sz w:val="20"/>
          <w:szCs w:val="20"/>
          <w:lang w:val="en-HK"/>
        </w:rPr>
        <w:t>不超过</w:t>
      </w:r>
      <w:r w:rsidR="00F27B6F" w:rsidRPr="00A60BE1">
        <w:rPr>
          <w:rFonts w:ascii="Microsoft YaHei" w:eastAsia="Microsoft YaHei" w:hAnsi="Microsoft YaHei" w:hint="eastAsia"/>
          <w:sz w:val="20"/>
          <w:szCs w:val="20"/>
          <w:lang w:val="en-HK"/>
        </w:rPr>
        <w:t>50%。</w:t>
      </w:r>
    </w:p>
    <w:p w14:paraId="786DCCD3" w14:textId="77777777" w:rsidR="009F4A21" w:rsidRDefault="009F4A21" w:rsidP="00262EF8">
      <w:pPr>
        <w:adjustRightInd w:val="0"/>
        <w:snapToGrid w:val="0"/>
        <w:spacing w:beforeLines="50" w:before="120"/>
        <w:ind w:left="720"/>
        <w:rPr>
          <w:rFonts w:ascii="Microsoft YaHei" w:eastAsia="Microsoft YaHei" w:hAnsi="Microsoft YaHei"/>
          <w:color w:val="000000"/>
          <w:sz w:val="20"/>
          <w:szCs w:val="20"/>
          <w:lang w:val="en-HK"/>
        </w:rPr>
      </w:pPr>
    </w:p>
    <w:p w14:paraId="26AC6E3D" w14:textId="51C8A092" w:rsidR="004F7357" w:rsidRDefault="001A10DA" w:rsidP="00B076D4">
      <w:pPr>
        <w:pStyle w:val="Heading1"/>
        <w:numPr>
          <w:ilvl w:val="0"/>
          <w:numId w:val="0"/>
        </w:numPr>
        <w:ind w:left="432" w:hanging="432"/>
        <w:rPr>
          <w:rFonts w:eastAsia="Microsoft YaHei" w:cs="Arial"/>
          <w:color w:val="000000"/>
          <w:kern w:val="0"/>
          <w:sz w:val="20"/>
          <w:szCs w:val="20"/>
          <w:lang w:val="en-HK" w:eastAsia="zh-CN"/>
        </w:rPr>
      </w:pPr>
      <w:r>
        <w:rPr>
          <w:rFonts w:eastAsia="Microsoft YaHei" w:cs="Arial"/>
          <w:color w:val="000000"/>
          <w:kern w:val="0"/>
          <w:sz w:val="20"/>
          <w:szCs w:val="20"/>
          <w:lang w:val="en-HK" w:eastAsia="zh-CN"/>
        </w:rPr>
        <w:br w:type="page"/>
      </w:r>
      <w:bookmarkStart w:id="5137" w:name="_Toc231286634"/>
      <w:bookmarkStart w:id="5138" w:name="_Toc231824898"/>
      <w:r w:rsidR="002D5CFC">
        <w:rPr>
          <w:rFonts w:eastAsia="Microsoft YaHei"/>
          <w:color w:val="000000"/>
          <w:lang w:eastAsia="zh-CN"/>
        </w:rPr>
        <w:lastRenderedPageBreak/>
        <w:t xml:space="preserve">附件C </w:t>
      </w:r>
      <w:proofErr w:type="gramStart"/>
      <w:r w:rsidR="002D5CFC">
        <w:rPr>
          <w:rFonts w:eastAsia="Microsoft YaHei"/>
          <w:color w:val="000000"/>
          <w:lang w:eastAsia="zh-CN"/>
        </w:rPr>
        <w:t xml:space="preserve">- </w:t>
      </w:r>
      <w:r w:rsidR="00232F21">
        <w:rPr>
          <w:rFonts w:eastAsia="Microsoft YaHei"/>
          <w:color w:val="000000"/>
          <w:lang w:eastAsia="zh-CN"/>
        </w:rPr>
        <w:t>隐私</w:t>
      </w:r>
      <w:proofErr w:type="gramEnd"/>
      <w:r w:rsidR="00232F21">
        <w:rPr>
          <w:rFonts w:eastAsia="Microsoft YaHei"/>
          <w:color w:val="000000"/>
          <w:lang w:eastAsia="zh-CN"/>
        </w:rPr>
        <w:t>信息管理</w:t>
      </w:r>
      <w:r w:rsidR="002D5CFC">
        <w:rPr>
          <w:rFonts w:eastAsia="Microsoft YaHei"/>
          <w:color w:val="000000"/>
          <w:lang w:eastAsia="zh-CN"/>
        </w:rPr>
        <w:t>体系认证证书编号规则</w:t>
      </w:r>
      <w:bookmarkEnd w:id="5137"/>
      <w:bookmarkEnd w:id="5138"/>
    </w:p>
    <w:p w14:paraId="400DDDD2" w14:textId="77777777" w:rsidR="002D5CFC" w:rsidRDefault="002D5CFC" w:rsidP="002D5CFC">
      <w:pPr>
        <w:adjustRightInd w:val="0"/>
        <w:snapToGrid w:val="0"/>
        <w:spacing w:beforeLines="50" w:before="120"/>
        <w:rPr>
          <w:rFonts w:ascii="Microsoft YaHei" w:eastAsia="Microsoft YaHei" w:hAnsi="Microsoft YaHei" w:cs="Arial"/>
          <w:b/>
          <w:bCs/>
          <w:color w:val="000000"/>
          <w:kern w:val="0"/>
          <w:sz w:val="20"/>
          <w:szCs w:val="20"/>
          <w:lang w:val="en-HK"/>
        </w:rPr>
      </w:pPr>
    </w:p>
    <w:p w14:paraId="6F039BF3" w14:textId="77777777" w:rsidR="002D5CFC" w:rsidRDefault="002D5CFC" w:rsidP="00FB1CAD">
      <w:pPr>
        <w:numPr>
          <w:ilvl w:val="0"/>
          <w:numId w:val="5"/>
        </w:numPr>
        <w:adjustRightInd w:val="0"/>
        <w:snapToGrid w:val="0"/>
        <w:spacing w:beforeLines="50" w:before="12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上述管理体系的认证</w:t>
      </w:r>
      <w:r>
        <w:rPr>
          <w:rFonts w:ascii="Microsoft YaHei" w:eastAsia="Microsoft YaHei" w:hAnsi="Microsoft YaHei"/>
          <w:color w:val="000000"/>
          <w:sz w:val="20"/>
          <w:szCs w:val="20"/>
        </w:rPr>
        <w:t>证书的编号应包含客户号、标准代码及其版本代码</w:t>
      </w:r>
      <w:r>
        <w:rPr>
          <w:rFonts w:ascii="Microsoft YaHei" w:eastAsia="Microsoft YaHei" w:hAnsi="Microsoft YaHei" w:hint="eastAsia"/>
          <w:color w:val="000000"/>
          <w:sz w:val="20"/>
          <w:szCs w:val="20"/>
        </w:rPr>
        <w:t>；</w:t>
      </w:r>
    </w:p>
    <w:p w14:paraId="7882B13C" w14:textId="77777777" w:rsidR="002D5CFC" w:rsidRDefault="002D5CFC" w:rsidP="00FB1CAD">
      <w:pPr>
        <w:numPr>
          <w:ilvl w:val="0"/>
          <w:numId w:val="5"/>
        </w:numPr>
        <w:adjustRightInd w:val="0"/>
        <w:snapToGrid w:val="0"/>
        <w:spacing w:beforeLines="50" w:before="120"/>
        <w:rPr>
          <w:rFonts w:ascii="Microsoft YaHei" w:eastAsia="Microsoft YaHei" w:hAnsi="Microsoft YaHei"/>
          <w:color w:val="000000"/>
          <w:sz w:val="20"/>
          <w:szCs w:val="20"/>
          <w:lang w:val="en-HK"/>
        </w:rPr>
      </w:pPr>
      <w:r>
        <w:rPr>
          <w:rFonts w:ascii="Microsoft YaHei" w:eastAsia="Microsoft YaHei" w:hAnsi="Microsoft YaHei"/>
          <w:color w:val="000000"/>
          <w:sz w:val="20"/>
          <w:szCs w:val="20"/>
        </w:rPr>
        <w:t>证书中另外列出发行或修订日期。</w:t>
      </w:r>
    </w:p>
    <w:p w14:paraId="48D643A8" w14:textId="77777777" w:rsidR="009109D8" w:rsidRDefault="009109D8" w:rsidP="009109D8">
      <w:pPr>
        <w:adjustRightInd w:val="0"/>
        <w:snapToGrid w:val="0"/>
        <w:spacing w:beforeLines="50" w:before="120"/>
        <w:rPr>
          <w:rFonts w:ascii="Microsoft YaHei" w:eastAsia="Microsoft YaHei" w:hAnsi="Microsoft YaHei"/>
          <w:color w:val="000000"/>
          <w:sz w:val="20"/>
          <w:szCs w:val="20"/>
          <w:lang w:val="en-HK"/>
        </w:rPr>
      </w:pPr>
    </w:p>
    <w:p w14:paraId="5EEE5D6B" w14:textId="01A67B44" w:rsidR="009109D8" w:rsidRDefault="009109D8" w:rsidP="00B076D4">
      <w:pPr>
        <w:pStyle w:val="Heading1"/>
        <w:numPr>
          <w:ilvl w:val="0"/>
          <w:numId w:val="0"/>
        </w:numPr>
        <w:ind w:left="432" w:hanging="432"/>
        <w:rPr>
          <w:rFonts w:eastAsia="Microsoft YaHei"/>
          <w:color w:val="000000"/>
          <w:sz w:val="20"/>
          <w:szCs w:val="20"/>
          <w:lang w:eastAsia="zh-CN"/>
        </w:rPr>
      </w:pPr>
      <w:r>
        <w:rPr>
          <w:rFonts w:eastAsia="Microsoft YaHei" w:cs="Arial"/>
          <w:color w:val="000000"/>
          <w:kern w:val="0"/>
          <w:sz w:val="20"/>
          <w:szCs w:val="20"/>
          <w:lang w:val="en-HK" w:eastAsia="zh-CN"/>
        </w:rPr>
        <w:br w:type="page"/>
      </w:r>
      <w:bookmarkStart w:id="5139" w:name="_Toc231286635"/>
      <w:bookmarkStart w:id="5140" w:name="_Toc231824899"/>
      <w:r>
        <w:rPr>
          <w:rFonts w:eastAsia="Microsoft YaHei"/>
          <w:color w:val="000000"/>
          <w:lang w:eastAsia="zh-CN"/>
        </w:rPr>
        <w:lastRenderedPageBreak/>
        <w:t xml:space="preserve">附件D </w:t>
      </w:r>
      <w:proofErr w:type="gramStart"/>
      <w:r w:rsidR="00F93945">
        <w:rPr>
          <w:rFonts w:eastAsia="Microsoft YaHei" w:hint="eastAsia"/>
          <w:color w:val="000000"/>
          <w:lang w:eastAsia="zh-CN"/>
        </w:rPr>
        <w:t>-</w:t>
      </w:r>
      <w:r>
        <w:rPr>
          <w:rFonts w:eastAsia="Microsoft YaHei"/>
          <w:color w:val="000000"/>
          <w:lang w:eastAsia="zh-CN"/>
        </w:rPr>
        <w:t xml:space="preserve"> </w:t>
      </w:r>
      <w:r w:rsidR="00232F21">
        <w:rPr>
          <w:rFonts w:eastAsia="Microsoft YaHei"/>
          <w:color w:val="000000"/>
          <w:lang w:eastAsia="zh-CN"/>
        </w:rPr>
        <w:t>隐私</w:t>
      </w:r>
      <w:proofErr w:type="gramEnd"/>
      <w:r w:rsidR="00232F21">
        <w:rPr>
          <w:rFonts w:eastAsia="Microsoft YaHei"/>
          <w:color w:val="000000"/>
          <w:lang w:eastAsia="zh-CN"/>
        </w:rPr>
        <w:t>信息管理</w:t>
      </w:r>
      <w:r w:rsidR="00EB34FA">
        <w:rPr>
          <w:rFonts w:eastAsia="Microsoft YaHei"/>
          <w:color w:val="000000"/>
          <w:lang w:eastAsia="zh-CN"/>
        </w:rPr>
        <w:t>体系</w:t>
      </w:r>
      <w:r>
        <w:rPr>
          <w:rFonts w:eastAsia="Microsoft YaHei" w:hint="eastAsia"/>
          <w:color w:val="000000"/>
          <w:lang w:eastAsia="zh-CN"/>
        </w:rPr>
        <w:t>认证</w:t>
      </w:r>
      <w:r w:rsidR="00EB34FA">
        <w:rPr>
          <w:rFonts w:eastAsia="Microsoft YaHei" w:hint="eastAsia"/>
          <w:color w:val="000000"/>
          <w:lang w:eastAsia="zh-CN"/>
        </w:rPr>
        <w:t>相关</w:t>
      </w:r>
      <w:r>
        <w:rPr>
          <w:rFonts w:eastAsia="Microsoft YaHei" w:hint="eastAsia"/>
          <w:color w:val="000000"/>
          <w:lang w:eastAsia="zh-CN"/>
        </w:rPr>
        <w:t>人员</w:t>
      </w:r>
      <w:r w:rsidR="00EB34FA">
        <w:rPr>
          <w:rFonts w:eastAsia="Microsoft YaHei" w:hint="eastAsia"/>
          <w:color w:val="000000"/>
          <w:lang w:eastAsia="zh-CN"/>
        </w:rPr>
        <w:t>的</w:t>
      </w:r>
      <w:r>
        <w:rPr>
          <w:rFonts w:eastAsia="Microsoft YaHei" w:hint="eastAsia"/>
          <w:color w:val="000000"/>
          <w:lang w:eastAsia="zh-CN"/>
        </w:rPr>
        <w:t>资质要求</w:t>
      </w:r>
      <w:bookmarkEnd w:id="5139"/>
      <w:bookmarkEnd w:id="5140"/>
    </w:p>
    <w:p w14:paraId="7982C675" w14:textId="77777777" w:rsidR="009109D8" w:rsidRDefault="009109D8" w:rsidP="009109D8">
      <w:pPr>
        <w:adjustRightInd w:val="0"/>
        <w:snapToGrid w:val="0"/>
        <w:spacing w:beforeLines="50" w:before="120"/>
        <w:rPr>
          <w:rFonts w:ascii="Microsoft YaHei" w:eastAsia="Microsoft YaHei" w:hAnsi="Microsoft YaHei"/>
          <w:color w:val="000000"/>
          <w:sz w:val="20"/>
          <w:szCs w:val="20"/>
        </w:rPr>
      </w:pPr>
    </w:p>
    <w:p w14:paraId="2904689F" w14:textId="77777777" w:rsidR="009109D8" w:rsidRDefault="00567017" w:rsidP="00B076D4">
      <w:pPr>
        <w:adjustRightInd w:val="0"/>
        <w:snapToGrid w:val="0"/>
        <w:rPr>
          <w:rFonts w:ascii="Microsoft YaHei" w:eastAsia="Microsoft YaHei" w:hAnsi="Microsoft YaHei"/>
          <w:color w:val="000000"/>
          <w:sz w:val="20"/>
          <w:szCs w:val="20"/>
          <w:lang w:val="en-HK"/>
        </w:rPr>
      </w:pPr>
      <w:r>
        <w:rPr>
          <w:rFonts w:ascii="Microsoft YaHei" w:eastAsia="Microsoft YaHei" w:hAnsi="Microsoft YaHei"/>
          <w:color w:val="000000"/>
          <w:sz w:val="20"/>
          <w:szCs w:val="20"/>
          <w:lang w:val="en-HK"/>
        </w:rPr>
        <w:t>D.1</w:t>
      </w:r>
      <w:r w:rsidR="009109D8">
        <w:rPr>
          <w:rFonts w:ascii="Microsoft YaHei" w:eastAsia="Microsoft YaHei" w:hAnsi="Microsoft YaHei" w:hint="eastAsia"/>
          <w:color w:val="000000"/>
          <w:sz w:val="20"/>
          <w:szCs w:val="20"/>
        </w:rPr>
        <w:tab/>
        <w:t>审核员的资格要求：</w:t>
      </w:r>
    </w:p>
    <w:p w14:paraId="2FA267DE" w14:textId="56695494" w:rsidR="007F2EE2" w:rsidRDefault="007476B4" w:rsidP="00FB1CAD">
      <w:pPr>
        <w:pStyle w:val="BodyText"/>
        <w:widowControl/>
        <w:numPr>
          <w:ilvl w:val="0"/>
          <w:numId w:val="8"/>
        </w:numPr>
        <w:spacing w:before="60" w:after="60" w:line="240" w:lineRule="auto"/>
        <w:jc w:val="left"/>
        <w:rPr>
          <w:rFonts w:ascii="Microsoft YaHei" w:eastAsia="Microsoft YaHei" w:hAnsi="Microsoft YaHei" w:cs="Arial"/>
          <w:color w:val="000000"/>
          <w:sz w:val="20"/>
        </w:rPr>
      </w:pPr>
      <w:r>
        <w:rPr>
          <w:rFonts w:ascii="Microsoft YaHei" w:eastAsia="Microsoft YaHei" w:hAnsi="Microsoft YaHei" w:cs="Arial" w:hint="eastAsia"/>
          <w:color w:val="000000"/>
          <w:sz w:val="20"/>
        </w:rPr>
        <w:t>具备</w:t>
      </w:r>
      <w:r>
        <w:rPr>
          <w:rFonts w:ascii="Microsoft YaHei" w:eastAsia="Microsoft YaHei" w:hAnsi="Microsoft YaHei" w:cs="Arial"/>
          <w:color w:val="000000"/>
          <w:sz w:val="20"/>
        </w:rPr>
        <w:t>DQS</w:t>
      </w:r>
      <w:r>
        <w:rPr>
          <w:rFonts w:ascii="Microsoft YaHei" w:eastAsia="Microsoft YaHei" w:hAnsi="Microsoft YaHei" w:cs="Arial" w:hint="eastAsia"/>
          <w:color w:val="000000"/>
          <w:sz w:val="20"/>
        </w:rPr>
        <w:t>的</w:t>
      </w:r>
      <w:r w:rsidR="007F2EE2">
        <w:rPr>
          <w:rFonts w:ascii="Microsoft YaHei" w:eastAsia="Microsoft YaHei" w:hAnsi="Microsoft YaHei" w:cs="Arial"/>
          <w:color w:val="000000"/>
          <w:sz w:val="20"/>
        </w:rPr>
        <w:t>ISO 9001</w:t>
      </w:r>
      <w:r>
        <w:rPr>
          <w:rFonts w:ascii="Microsoft YaHei" w:eastAsia="Microsoft YaHei" w:hAnsi="Microsoft YaHei" w:cs="Arial" w:hint="eastAsia"/>
          <w:color w:val="000000"/>
          <w:sz w:val="20"/>
        </w:rPr>
        <w:t>或</w:t>
      </w:r>
      <w:r w:rsidR="007F2EE2">
        <w:rPr>
          <w:rFonts w:ascii="Microsoft YaHei" w:eastAsia="Microsoft YaHei" w:hAnsi="Microsoft YaHei" w:cs="Arial"/>
          <w:color w:val="000000"/>
          <w:sz w:val="20"/>
        </w:rPr>
        <w:t>ISO</w:t>
      </w:r>
      <w:r w:rsidR="00496A24">
        <w:rPr>
          <w:rFonts w:ascii="Microsoft YaHei" w:eastAsia="Microsoft YaHei" w:hAnsi="Microsoft YaHei" w:cs="Arial"/>
          <w:color w:val="000000"/>
          <w:sz w:val="20"/>
        </w:rPr>
        <w:t xml:space="preserve"> </w:t>
      </w:r>
      <w:r w:rsidR="007F2EE2">
        <w:rPr>
          <w:rFonts w:ascii="Microsoft YaHei" w:eastAsia="Microsoft YaHei" w:hAnsi="Microsoft YaHei" w:cs="Arial"/>
          <w:color w:val="000000"/>
          <w:sz w:val="20"/>
        </w:rPr>
        <w:t>27001审核员资格；</w:t>
      </w:r>
    </w:p>
    <w:p w14:paraId="0477812D" w14:textId="2E7F12C1" w:rsidR="007F2EE2" w:rsidRDefault="007F2EE2" w:rsidP="00FB1CAD">
      <w:pPr>
        <w:pStyle w:val="BodyText"/>
        <w:widowControl/>
        <w:numPr>
          <w:ilvl w:val="0"/>
          <w:numId w:val="8"/>
        </w:numPr>
        <w:spacing w:before="60" w:after="60" w:line="240" w:lineRule="auto"/>
        <w:jc w:val="left"/>
        <w:rPr>
          <w:rFonts w:ascii="Microsoft YaHei" w:eastAsia="Microsoft YaHei" w:hAnsi="Microsoft YaHei" w:cs="Arial"/>
          <w:color w:val="000000"/>
          <w:sz w:val="20"/>
        </w:rPr>
      </w:pPr>
      <w:r>
        <w:rPr>
          <w:rFonts w:ascii="Microsoft YaHei" w:eastAsia="Microsoft YaHei" w:hAnsi="Microsoft YaHei" w:cs="Arial"/>
          <w:color w:val="000000"/>
          <w:sz w:val="20"/>
        </w:rPr>
        <w:t>具备两年的</w:t>
      </w:r>
      <w:r w:rsidR="00642FE3">
        <w:rPr>
          <w:rFonts w:ascii="Microsoft YaHei" w:eastAsia="Microsoft YaHei" w:hAnsi="Microsoft YaHei" w:cs="Arial"/>
          <w:color w:val="000000"/>
          <w:sz w:val="20"/>
        </w:rPr>
        <w:t>信息安全</w:t>
      </w:r>
      <w:r>
        <w:rPr>
          <w:rFonts w:ascii="Microsoft YaHei" w:eastAsia="Microsoft YaHei" w:hAnsi="Microsoft YaHei" w:cs="Arial"/>
          <w:color w:val="000000"/>
          <w:sz w:val="20"/>
        </w:rPr>
        <w:t>相关工作经验；</w:t>
      </w:r>
    </w:p>
    <w:p w14:paraId="26E0E75C" w14:textId="6022BD06" w:rsidR="007F2EE2" w:rsidRPr="00937B0B" w:rsidRDefault="007F2EE2" w:rsidP="00937B0B">
      <w:pPr>
        <w:pStyle w:val="BodyText"/>
        <w:widowControl/>
        <w:numPr>
          <w:ilvl w:val="0"/>
          <w:numId w:val="8"/>
        </w:numPr>
        <w:spacing w:before="60" w:after="60" w:line="240" w:lineRule="auto"/>
        <w:jc w:val="left"/>
        <w:rPr>
          <w:rFonts w:ascii="Microsoft YaHei" w:eastAsia="Microsoft YaHei" w:hAnsi="Microsoft YaHei" w:cs="Arial"/>
          <w:color w:val="000000"/>
          <w:sz w:val="20"/>
        </w:rPr>
      </w:pPr>
      <w:r>
        <w:rPr>
          <w:rFonts w:ascii="Microsoft YaHei" w:eastAsia="Microsoft YaHei" w:hAnsi="Microsoft YaHei" w:cs="Arial"/>
          <w:color w:val="000000"/>
          <w:sz w:val="20"/>
        </w:rPr>
        <w:t>有ISO 9001、ISO</w:t>
      </w:r>
      <w:r w:rsidR="00496A24">
        <w:rPr>
          <w:rFonts w:ascii="Microsoft YaHei" w:eastAsia="Microsoft YaHei" w:hAnsi="Microsoft YaHei" w:cs="Arial"/>
          <w:color w:val="000000"/>
          <w:sz w:val="20"/>
        </w:rPr>
        <w:t xml:space="preserve"> </w:t>
      </w:r>
      <w:r>
        <w:rPr>
          <w:rFonts w:ascii="Microsoft YaHei" w:eastAsia="Microsoft YaHei" w:hAnsi="Microsoft YaHei" w:cs="Arial"/>
          <w:color w:val="000000"/>
          <w:sz w:val="20"/>
        </w:rPr>
        <w:t>27001或类似标准不少于</w:t>
      </w:r>
      <w:r w:rsidR="00820C68">
        <w:rPr>
          <w:rFonts w:ascii="Microsoft YaHei" w:eastAsia="Microsoft YaHei" w:hAnsi="Microsoft YaHei" w:cs="Arial"/>
          <w:color w:val="000000"/>
          <w:sz w:val="20"/>
          <w:lang w:val="en-HK"/>
        </w:rPr>
        <w:t>10</w:t>
      </w:r>
      <w:r w:rsidR="009E0F1B">
        <w:rPr>
          <w:rFonts w:ascii="Microsoft YaHei" w:eastAsia="Microsoft YaHei" w:hAnsi="Microsoft YaHei" w:cs="Arial"/>
          <w:color w:val="000000"/>
          <w:sz w:val="20"/>
        </w:rPr>
        <w:t>人日</w:t>
      </w:r>
      <w:r>
        <w:rPr>
          <w:rFonts w:ascii="Microsoft YaHei" w:eastAsia="Microsoft YaHei" w:hAnsi="Microsoft YaHei" w:cs="Arial"/>
          <w:color w:val="000000"/>
          <w:sz w:val="20"/>
        </w:rPr>
        <w:t>的</w:t>
      </w:r>
      <w:r w:rsidR="00242765">
        <w:rPr>
          <w:rFonts w:ascii="Microsoft YaHei" w:eastAsia="Microsoft YaHei" w:hAnsi="Microsoft YaHei" w:cs="Arial" w:hint="eastAsia"/>
          <w:color w:val="000000"/>
          <w:sz w:val="20"/>
          <w:lang w:val="en-HK"/>
        </w:rPr>
        <w:t>第三方</w:t>
      </w:r>
      <w:r>
        <w:rPr>
          <w:rFonts w:ascii="Microsoft YaHei" w:eastAsia="Microsoft YaHei" w:hAnsi="Microsoft YaHei" w:cs="Arial"/>
          <w:color w:val="000000"/>
          <w:sz w:val="20"/>
        </w:rPr>
        <w:t>审核经验</w:t>
      </w:r>
      <w:r w:rsidR="00AF3D3D">
        <w:rPr>
          <w:rFonts w:ascii="Microsoft YaHei" w:eastAsia="Microsoft YaHei" w:hAnsi="Microsoft YaHei" w:cs="Arial"/>
          <w:color w:val="000000"/>
          <w:sz w:val="20"/>
          <w:lang w:val="en-HK"/>
        </w:rPr>
        <w:br/>
      </w:r>
      <w:r w:rsidR="00AF3D3D">
        <w:rPr>
          <w:rFonts w:ascii="Microsoft YaHei" w:eastAsia="Microsoft YaHei" w:hAnsi="Microsoft YaHei" w:cs="Arial" w:hint="eastAsia"/>
          <w:color w:val="000000"/>
          <w:sz w:val="20"/>
          <w:lang w:val="en-HK"/>
        </w:rPr>
        <w:t>（第一</w:t>
      </w:r>
      <w:r w:rsidR="00937B0B">
        <w:rPr>
          <w:rFonts w:ascii="Microsoft YaHei" w:eastAsia="Microsoft YaHei" w:hAnsi="Microsoft YaHei" w:cs="Arial" w:hint="eastAsia"/>
          <w:color w:val="000000"/>
          <w:sz w:val="20"/>
          <w:lang w:val="en-HK"/>
        </w:rPr>
        <w:t>方</w:t>
      </w:r>
      <w:r w:rsidR="00D6523E">
        <w:rPr>
          <w:rFonts w:ascii="Microsoft YaHei" w:eastAsia="Microsoft YaHei" w:hAnsi="Microsoft YaHei" w:cs="Arial" w:hint="eastAsia"/>
          <w:color w:val="000000"/>
          <w:sz w:val="20"/>
          <w:lang w:val="en-HK"/>
        </w:rPr>
        <w:t>审核</w:t>
      </w:r>
      <w:r w:rsidR="00937B0B">
        <w:rPr>
          <w:rFonts w:ascii="Microsoft YaHei" w:eastAsia="Microsoft YaHei" w:hAnsi="Microsoft YaHei" w:cs="Arial" w:hint="eastAsia"/>
          <w:color w:val="000000"/>
          <w:sz w:val="20"/>
          <w:lang w:val="en-HK"/>
        </w:rPr>
        <w:t>、</w:t>
      </w:r>
      <w:r w:rsidR="00AF3D3D">
        <w:rPr>
          <w:rFonts w:ascii="Microsoft YaHei" w:eastAsia="Microsoft YaHei" w:hAnsi="Microsoft YaHei" w:cs="Arial" w:hint="eastAsia"/>
          <w:color w:val="000000"/>
          <w:sz w:val="20"/>
          <w:lang w:val="en-HK"/>
        </w:rPr>
        <w:t>第二方审核</w:t>
      </w:r>
      <w:r w:rsidR="00937B0B">
        <w:rPr>
          <w:rFonts w:ascii="Microsoft YaHei" w:eastAsia="Microsoft YaHei" w:hAnsi="Microsoft YaHei" w:cs="Arial" w:hint="eastAsia"/>
          <w:color w:val="000000"/>
          <w:sz w:val="20"/>
          <w:lang w:val="en-HK"/>
        </w:rPr>
        <w:t>、培训讲授</w:t>
      </w:r>
      <w:r w:rsidR="00950CAE">
        <w:rPr>
          <w:rFonts w:ascii="Microsoft YaHei" w:eastAsia="Microsoft YaHei" w:hAnsi="Microsoft YaHei" w:cs="Arial" w:hint="eastAsia"/>
          <w:color w:val="000000"/>
          <w:sz w:val="20"/>
          <w:lang w:val="en-HK"/>
        </w:rPr>
        <w:t>的人日可以按</w:t>
      </w:r>
      <w:r w:rsidR="002109C1">
        <w:rPr>
          <w:rFonts w:ascii="Microsoft YaHei" w:eastAsia="Microsoft YaHei" w:hAnsi="Microsoft YaHei" w:cs="Arial" w:hint="eastAsia"/>
          <w:color w:val="000000"/>
          <w:sz w:val="20"/>
          <w:lang w:val="en-HK"/>
        </w:rPr>
        <w:t>50%</w:t>
      </w:r>
      <w:r w:rsidR="00950CAE">
        <w:rPr>
          <w:rFonts w:ascii="Microsoft YaHei" w:eastAsia="Microsoft YaHei" w:hAnsi="Microsoft YaHei" w:cs="Arial" w:hint="eastAsia"/>
          <w:color w:val="000000"/>
          <w:sz w:val="20"/>
          <w:lang w:val="en-HK"/>
        </w:rPr>
        <w:t>折算</w:t>
      </w:r>
      <w:r w:rsidR="00AF3D3D">
        <w:rPr>
          <w:rFonts w:ascii="Microsoft YaHei" w:eastAsia="Microsoft YaHei" w:hAnsi="Microsoft YaHei" w:cs="Arial" w:hint="eastAsia"/>
          <w:color w:val="000000"/>
          <w:sz w:val="20"/>
          <w:lang w:val="en-HK"/>
        </w:rPr>
        <w:t>）</w:t>
      </w:r>
      <w:r w:rsidR="00937B0B">
        <w:rPr>
          <w:rFonts w:ascii="Microsoft YaHei" w:eastAsia="Microsoft YaHei" w:hAnsi="Microsoft YaHei" w:cs="Arial" w:hint="eastAsia"/>
          <w:color w:val="000000"/>
          <w:sz w:val="20"/>
        </w:rPr>
        <w:t>；</w:t>
      </w:r>
      <w:r w:rsidRPr="00937B0B">
        <w:rPr>
          <w:rFonts w:ascii="Microsoft YaHei" w:eastAsia="Microsoft YaHei" w:hAnsi="Microsoft YaHei" w:cs="Arial" w:hint="eastAsia"/>
          <w:color w:val="000000"/>
          <w:sz w:val="20"/>
        </w:rPr>
        <w:t>及</w:t>
      </w:r>
    </w:p>
    <w:p w14:paraId="0FDCCCB0" w14:textId="2679E247" w:rsidR="007F2EE2" w:rsidRDefault="007F2EE2" w:rsidP="00FB1CAD">
      <w:pPr>
        <w:pStyle w:val="BodyText"/>
        <w:widowControl/>
        <w:numPr>
          <w:ilvl w:val="0"/>
          <w:numId w:val="8"/>
        </w:numPr>
        <w:spacing w:before="60" w:after="60" w:line="240" w:lineRule="auto"/>
        <w:jc w:val="left"/>
        <w:rPr>
          <w:rFonts w:ascii="Microsoft YaHei" w:eastAsia="Microsoft YaHei" w:hAnsi="Microsoft YaHei" w:cs="Arial"/>
          <w:color w:val="000000"/>
          <w:sz w:val="20"/>
        </w:rPr>
      </w:pPr>
      <w:r>
        <w:rPr>
          <w:rFonts w:eastAsia="Microsoft YaHei" w:cs="Arial"/>
          <w:color w:val="000000"/>
          <w:sz w:val="20"/>
        </w:rPr>
        <w:t>完成相关标准</w:t>
      </w:r>
      <w:r>
        <w:rPr>
          <w:rFonts w:ascii="Microsoft YaHei" w:eastAsia="Microsoft YaHei" w:hAnsi="Microsoft YaHei" w:cs="Arial"/>
          <w:color w:val="000000"/>
          <w:sz w:val="20"/>
        </w:rPr>
        <w:t>不少于</w:t>
      </w:r>
      <w:r w:rsidR="004F688E">
        <w:rPr>
          <w:rFonts w:ascii="Microsoft YaHei" w:eastAsia="Microsoft YaHei" w:hAnsi="Microsoft YaHei" w:cs="Arial" w:hint="eastAsia"/>
          <w:color w:val="000000"/>
          <w:sz w:val="20"/>
        </w:rPr>
        <w:t>24</w:t>
      </w:r>
      <w:r>
        <w:rPr>
          <w:rFonts w:ascii="Microsoft YaHei" w:eastAsia="Microsoft YaHei" w:hAnsi="Microsoft YaHei" w:cs="Arial"/>
          <w:color w:val="000000"/>
          <w:sz w:val="20"/>
        </w:rPr>
        <w:t>小时的培训课程。</w:t>
      </w:r>
    </w:p>
    <w:p w14:paraId="621C7DDD" w14:textId="331E7A9E" w:rsidR="007C1A5E" w:rsidRDefault="007F2EE2" w:rsidP="0002120F">
      <w:pPr>
        <w:pStyle w:val="BodyText"/>
        <w:spacing w:before="60" w:after="60" w:line="240" w:lineRule="auto"/>
        <w:ind w:left="300" w:firstLine="420"/>
        <w:rPr>
          <w:rFonts w:ascii="Microsoft YaHei" w:eastAsia="Microsoft YaHei" w:hAnsi="Microsoft YaHei" w:cs="Arial"/>
          <w:color w:val="000000"/>
          <w:sz w:val="20"/>
          <w:lang w:val="en-HK"/>
        </w:rPr>
      </w:pPr>
      <w:r>
        <w:rPr>
          <w:rFonts w:ascii="Microsoft YaHei" w:eastAsia="Microsoft YaHei" w:hAnsi="Microsoft YaHei" w:cs="Arial"/>
          <w:color w:val="000000"/>
          <w:sz w:val="20"/>
        </w:rPr>
        <w:t>注：在其他认证机构的同类审核经验也可以接纳。</w:t>
      </w:r>
    </w:p>
    <w:p w14:paraId="3C9441F5" w14:textId="77777777" w:rsidR="009109D8" w:rsidRDefault="009109D8" w:rsidP="00B076D4">
      <w:pPr>
        <w:adjustRightInd w:val="0"/>
        <w:snapToGrid w:val="0"/>
        <w:rPr>
          <w:rFonts w:ascii="Microsoft YaHei" w:eastAsia="Microsoft YaHei" w:hAnsi="Microsoft YaHei"/>
          <w:color w:val="000000"/>
          <w:sz w:val="20"/>
          <w:szCs w:val="20"/>
          <w:lang w:val="en-HK"/>
        </w:rPr>
      </w:pPr>
    </w:p>
    <w:p w14:paraId="1EB336C3" w14:textId="77777777" w:rsidR="009109D8" w:rsidRDefault="00EB34FA" w:rsidP="00B076D4">
      <w:pPr>
        <w:adjustRightInd w:val="0"/>
        <w:snapToGrid w:val="0"/>
        <w:rPr>
          <w:rFonts w:ascii="Microsoft YaHei" w:eastAsia="Microsoft YaHei" w:hAnsi="Microsoft YaHei"/>
          <w:color w:val="000000"/>
          <w:sz w:val="20"/>
          <w:szCs w:val="20"/>
        </w:rPr>
      </w:pPr>
      <w:r>
        <w:rPr>
          <w:rFonts w:ascii="Microsoft YaHei" w:eastAsia="Microsoft YaHei" w:hAnsi="Microsoft YaHei"/>
          <w:color w:val="000000"/>
          <w:sz w:val="20"/>
          <w:szCs w:val="20"/>
          <w:lang w:val="en-HK"/>
        </w:rPr>
        <w:t xml:space="preserve">D.2 </w:t>
      </w:r>
      <w:r w:rsidR="009109D8">
        <w:rPr>
          <w:rFonts w:ascii="Microsoft YaHei" w:eastAsia="Microsoft YaHei" w:hAnsi="Microsoft YaHei" w:hint="eastAsia"/>
          <w:color w:val="000000"/>
          <w:sz w:val="20"/>
          <w:szCs w:val="20"/>
        </w:rPr>
        <w:t>主任审核员的资格要求：</w:t>
      </w:r>
    </w:p>
    <w:p w14:paraId="5C4899C0" w14:textId="77777777" w:rsidR="009109D8" w:rsidRDefault="009109D8" w:rsidP="00FB1CAD">
      <w:pPr>
        <w:numPr>
          <w:ilvl w:val="0"/>
          <w:numId w:val="6"/>
        </w:numPr>
        <w:adjustRightInd w:val="0"/>
        <w:snapToGrid w:val="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满足上述的审核员资格要求；及</w:t>
      </w:r>
    </w:p>
    <w:p w14:paraId="683F3C74" w14:textId="73BAF2AA" w:rsidR="009109D8" w:rsidRDefault="00EB34FA" w:rsidP="00FB1CAD">
      <w:pPr>
        <w:numPr>
          <w:ilvl w:val="0"/>
          <w:numId w:val="6"/>
        </w:numPr>
        <w:adjustRightInd w:val="0"/>
        <w:snapToGrid w:val="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具备DQS的</w:t>
      </w:r>
      <w:r w:rsidR="00931262">
        <w:rPr>
          <w:rFonts w:ascii="Microsoft YaHei" w:eastAsia="Microsoft YaHei" w:hAnsi="Microsoft YaHei" w:hint="eastAsia"/>
          <w:color w:val="000000"/>
          <w:sz w:val="20"/>
          <w:szCs w:val="20"/>
        </w:rPr>
        <w:t>ISO 9001</w:t>
      </w:r>
      <w:r w:rsidR="00931262">
        <w:rPr>
          <w:rFonts w:ascii="Microsoft YaHei" w:eastAsia="Microsoft YaHei" w:hAnsi="Microsoft YaHei" w:hint="eastAsia"/>
          <w:color w:val="000000"/>
          <w:sz w:val="20"/>
          <w:szCs w:val="20"/>
          <w:lang w:val="en-HK"/>
        </w:rPr>
        <w:t>或</w:t>
      </w:r>
      <w:r>
        <w:rPr>
          <w:rFonts w:ascii="Microsoft YaHei" w:eastAsia="Microsoft YaHei" w:hAnsi="Microsoft YaHei"/>
          <w:color w:val="000000"/>
          <w:sz w:val="20"/>
          <w:szCs w:val="20"/>
        </w:rPr>
        <w:t>ISO</w:t>
      </w:r>
      <w:r w:rsidR="00496A24">
        <w:rPr>
          <w:rFonts w:ascii="Microsoft YaHei" w:eastAsia="Microsoft YaHei" w:hAnsi="Microsoft YaHei"/>
          <w:color w:val="000000"/>
          <w:sz w:val="20"/>
          <w:szCs w:val="20"/>
        </w:rPr>
        <w:t xml:space="preserve"> </w:t>
      </w:r>
      <w:r>
        <w:rPr>
          <w:rFonts w:ascii="Microsoft YaHei" w:eastAsia="Microsoft YaHei" w:hAnsi="Microsoft YaHei"/>
          <w:color w:val="000000"/>
          <w:sz w:val="20"/>
          <w:szCs w:val="20"/>
        </w:rPr>
        <w:t>27001</w:t>
      </w:r>
      <w:r w:rsidR="009109D8">
        <w:rPr>
          <w:rFonts w:ascii="Microsoft YaHei" w:eastAsia="Microsoft YaHei" w:hAnsi="Microsoft YaHei" w:hint="eastAsia"/>
          <w:color w:val="000000"/>
          <w:sz w:val="20"/>
          <w:szCs w:val="20"/>
        </w:rPr>
        <w:t>的</w:t>
      </w:r>
      <w:r>
        <w:rPr>
          <w:rFonts w:ascii="Microsoft YaHei" w:eastAsia="Microsoft YaHei" w:hAnsi="Microsoft YaHei" w:hint="eastAsia"/>
          <w:color w:val="000000"/>
          <w:sz w:val="20"/>
          <w:szCs w:val="20"/>
        </w:rPr>
        <w:t>主任</w:t>
      </w:r>
      <w:r w:rsidR="009109D8">
        <w:rPr>
          <w:rFonts w:ascii="Microsoft YaHei" w:eastAsia="Microsoft YaHei" w:hAnsi="Microsoft YaHei" w:hint="eastAsia"/>
          <w:color w:val="000000"/>
          <w:sz w:val="20"/>
          <w:szCs w:val="20"/>
        </w:rPr>
        <w:t>审核员资格</w:t>
      </w:r>
      <w:r w:rsidR="009109D8">
        <w:rPr>
          <w:rFonts w:ascii="Microsoft YaHei" w:eastAsia="Microsoft YaHei" w:hAnsi="Microsoft YaHei"/>
          <w:color w:val="000000"/>
          <w:sz w:val="20"/>
          <w:szCs w:val="20"/>
        </w:rPr>
        <w:t xml:space="preserve"> </w:t>
      </w:r>
    </w:p>
    <w:p w14:paraId="5CFF28F2" w14:textId="77777777" w:rsidR="009109D8" w:rsidRDefault="009109D8" w:rsidP="00B076D4">
      <w:pPr>
        <w:adjustRightInd w:val="0"/>
        <w:snapToGrid w:val="0"/>
        <w:ind w:left="72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 xml:space="preserve">或 </w:t>
      </w:r>
    </w:p>
    <w:p w14:paraId="43D2C0F4" w14:textId="7222BFA2" w:rsidR="009109D8" w:rsidRDefault="009109D8" w:rsidP="00B076D4">
      <w:pPr>
        <w:adjustRightInd w:val="0"/>
        <w:snapToGrid w:val="0"/>
        <w:ind w:left="72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完成了不少于3次的</w:t>
      </w:r>
      <w:r w:rsidR="00232F21">
        <w:rPr>
          <w:rFonts w:ascii="Microsoft YaHei" w:eastAsia="Microsoft YaHei" w:hAnsi="Microsoft YaHei" w:cs="Arial"/>
          <w:color w:val="000000"/>
          <w:sz w:val="20"/>
          <w:szCs w:val="20"/>
        </w:rPr>
        <w:t>隐私信息管理</w:t>
      </w:r>
      <w:r>
        <w:rPr>
          <w:rFonts w:ascii="Microsoft YaHei" w:eastAsia="Microsoft YaHei" w:hAnsi="Microsoft YaHei" w:hint="eastAsia"/>
          <w:color w:val="000000"/>
          <w:sz w:val="20"/>
          <w:szCs w:val="20"/>
        </w:rPr>
        <w:t>认证审核</w:t>
      </w:r>
      <w:r w:rsidR="00EB34FA">
        <w:rPr>
          <w:rFonts w:ascii="Microsoft YaHei" w:eastAsia="Microsoft YaHei" w:hAnsi="Microsoft YaHei" w:hint="eastAsia"/>
          <w:color w:val="000000"/>
          <w:sz w:val="20"/>
          <w:szCs w:val="20"/>
        </w:rPr>
        <w:t>，包括其中一次是以见习审核组长的角色参与，并通过了审核组长的评估。</w:t>
      </w:r>
    </w:p>
    <w:p w14:paraId="07411FD8" w14:textId="77777777" w:rsidR="009109D8" w:rsidRDefault="009109D8" w:rsidP="00B076D4">
      <w:pPr>
        <w:adjustRightInd w:val="0"/>
        <w:snapToGrid w:val="0"/>
        <w:rPr>
          <w:rFonts w:ascii="Microsoft YaHei" w:eastAsia="Microsoft YaHei" w:hAnsi="Microsoft YaHei"/>
          <w:color w:val="000000"/>
          <w:sz w:val="20"/>
          <w:szCs w:val="20"/>
        </w:rPr>
      </w:pPr>
      <w:r>
        <w:rPr>
          <w:rFonts w:ascii="Microsoft YaHei" w:eastAsia="Microsoft YaHei" w:hAnsi="Microsoft YaHei"/>
          <w:color w:val="000000"/>
          <w:sz w:val="20"/>
          <w:szCs w:val="20"/>
        </w:rPr>
        <w:t xml:space="preserve">   </w:t>
      </w:r>
    </w:p>
    <w:p w14:paraId="686F54B8" w14:textId="77777777" w:rsidR="009109D8" w:rsidRDefault="00EB34FA" w:rsidP="00B076D4">
      <w:pPr>
        <w:adjustRightInd w:val="0"/>
        <w:snapToGrid w:val="0"/>
        <w:rPr>
          <w:rFonts w:ascii="Microsoft YaHei" w:eastAsia="Microsoft YaHei" w:hAnsi="Microsoft YaHei"/>
          <w:color w:val="000000"/>
          <w:sz w:val="20"/>
          <w:szCs w:val="20"/>
        </w:rPr>
      </w:pPr>
      <w:r>
        <w:rPr>
          <w:rFonts w:ascii="Microsoft YaHei" w:eastAsia="Microsoft YaHei" w:hAnsi="Microsoft YaHei"/>
          <w:color w:val="000000"/>
          <w:sz w:val="20"/>
          <w:szCs w:val="20"/>
          <w:lang w:val="en-HK"/>
        </w:rPr>
        <w:t xml:space="preserve">D.3 </w:t>
      </w:r>
      <w:r w:rsidR="009109D8">
        <w:rPr>
          <w:rFonts w:ascii="Microsoft YaHei" w:eastAsia="Microsoft YaHei" w:hAnsi="Microsoft YaHei" w:hint="eastAsia"/>
          <w:color w:val="000000"/>
          <w:sz w:val="20"/>
          <w:szCs w:val="20"/>
        </w:rPr>
        <w:t>认证决定人员</w:t>
      </w:r>
    </w:p>
    <w:p w14:paraId="1211F9FA" w14:textId="77777777" w:rsidR="00EB34FA" w:rsidRDefault="009109D8" w:rsidP="00FB1CAD">
      <w:pPr>
        <w:numPr>
          <w:ilvl w:val="0"/>
          <w:numId w:val="6"/>
        </w:numPr>
        <w:adjustRightInd w:val="0"/>
        <w:snapToGrid w:val="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本标准的主任审核员资格；及</w:t>
      </w:r>
    </w:p>
    <w:p w14:paraId="56AFAB35" w14:textId="65FC5C04" w:rsidR="009109D8" w:rsidRDefault="00E63759" w:rsidP="00FB1CAD">
      <w:pPr>
        <w:numPr>
          <w:ilvl w:val="0"/>
          <w:numId w:val="6"/>
        </w:numPr>
        <w:adjustRightInd w:val="0"/>
        <w:snapToGrid w:val="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具备DQS的</w:t>
      </w:r>
      <w:r w:rsidR="00EB34FA">
        <w:rPr>
          <w:rFonts w:ascii="Microsoft YaHei" w:eastAsia="Microsoft YaHei" w:hAnsi="Microsoft YaHei"/>
          <w:color w:val="000000"/>
          <w:sz w:val="20"/>
          <w:szCs w:val="20"/>
        </w:rPr>
        <w:t>ISO 9001</w:t>
      </w:r>
      <w:r w:rsidR="00931262">
        <w:rPr>
          <w:rFonts w:ascii="Microsoft YaHei" w:eastAsia="Microsoft YaHei" w:hAnsi="Microsoft YaHei" w:hint="eastAsia"/>
          <w:color w:val="000000"/>
          <w:sz w:val="20"/>
          <w:szCs w:val="20"/>
        </w:rPr>
        <w:t>或</w:t>
      </w:r>
      <w:r w:rsidR="00EB34FA">
        <w:rPr>
          <w:rFonts w:ascii="Microsoft YaHei" w:eastAsia="Microsoft YaHei" w:hAnsi="Microsoft YaHei"/>
          <w:color w:val="000000"/>
          <w:sz w:val="20"/>
          <w:szCs w:val="20"/>
        </w:rPr>
        <w:t>ISO</w:t>
      </w:r>
      <w:r w:rsidR="00496A24">
        <w:rPr>
          <w:rFonts w:ascii="Microsoft YaHei" w:eastAsia="Microsoft YaHei" w:hAnsi="Microsoft YaHei"/>
          <w:color w:val="000000"/>
          <w:sz w:val="20"/>
          <w:szCs w:val="20"/>
        </w:rPr>
        <w:t xml:space="preserve"> </w:t>
      </w:r>
      <w:r w:rsidR="00EB34FA">
        <w:rPr>
          <w:rFonts w:ascii="Microsoft YaHei" w:eastAsia="Microsoft YaHei" w:hAnsi="Microsoft YaHei"/>
          <w:color w:val="000000"/>
          <w:sz w:val="20"/>
          <w:szCs w:val="20"/>
        </w:rPr>
        <w:t>27001</w:t>
      </w:r>
      <w:r w:rsidR="009109D8">
        <w:rPr>
          <w:rFonts w:ascii="Microsoft YaHei" w:eastAsia="Microsoft YaHei" w:hAnsi="Microsoft YaHei" w:hint="eastAsia"/>
          <w:color w:val="000000"/>
          <w:sz w:val="20"/>
          <w:szCs w:val="20"/>
        </w:rPr>
        <w:t>的认证决定人员资格</w:t>
      </w:r>
      <w:r w:rsidR="009109D8">
        <w:rPr>
          <w:rFonts w:ascii="Microsoft YaHei" w:eastAsia="Microsoft YaHei" w:hAnsi="Microsoft YaHei"/>
          <w:color w:val="000000"/>
          <w:sz w:val="20"/>
          <w:szCs w:val="20"/>
        </w:rPr>
        <w:t xml:space="preserve"> </w:t>
      </w:r>
    </w:p>
    <w:p w14:paraId="2C4803B8" w14:textId="77777777" w:rsidR="00EB34FA" w:rsidRDefault="009109D8" w:rsidP="00B076D4">
      <w:pPr>
        <w:adjustRightInd w:val="0"/>
        <w:snapToGrid w:val="0"/>
        <w:ind w:left="72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 xml:space="preserve">或 </w:t>
      </w:r>
    </w:p>
    <w:p w14:paraId="61C38029" w14:textId="77777777" w:rsidR="009109D8" w:rsidRDefault="009109D8" w:rsidP="00B076D4">
      <w:pPr>
        <w:adjustRightInd w:val="0"/>
        <w:snapToGrid w:val="0"/>
        <w:ind w:left="720"/>
        <w:rPr>
          <w:rFonts w:ascii="Microsoft YaHei" w:eastAsia="Microsoft YaHei" w:hAnsi="Microsoft YaHei"/>
          <w:color w:val="000000"/>
          <w:sz w:val="20"/>
          <w:szCs w:val="20"/>
          <w:lang w:val="en-HK"/>
        </w:rPr>
      </w:pPr>
      <w:r>
        <w:rPr>
          <w:rFonts w:ascii="Microsoft YaHei" w:eastAsia="Microsoft YaHei" w:hAnsi="Microsoft YaHei" w:hint="eastAsia"/>
          <w:color w:val="000000"/>
          <w:sz w:val="20"/>
          <w:szCs w:val="20"/>
        </w:rPr>
        <w:t>完成了不少于3次的本标准的审核并完成了认证决定培训</w:t>
      </w:r>
      <w:r w:rsidR="00E63759">
        <w:rPr>
          <w:rFonts w:ascii="Microsoft YaHei" w:eastAsia="Microsoft YaHei" w:hAnsi="Microsoft YaHei" w:hint="eastAsia"/>
          <w:color w:val="000000"/>
          <w:sz w:val="20"/>
          <w:szCs w:val="20"/>
          <w:lang w:val="en-HK"/>
        </w:rPr>
        <w:t>。</w:t>
      </w:r>
    </w:p>
    <w:p w14:paraId="24188854" w14:textId="77777777" w:rsidR="009109D8" w:rsidRDefault="009109D8" w:rsidP="00B076D4">
      <w:pPr>
        <w:adjustRightInd w:val="0"/>
        <w:snapToGrid w:val="0"/>
        <w:rPr>
          <w:rFonts w:ascii="Microsoft YaHei" w:eastAsia="Microsoft YaHei" w:hAnsi="Microsoft YaHei"/>
          <w:color w:val="000000"/>
          <w:sz w:val="20"/>
          <w:szCs w:val="20"/>
        </w:rPr>
      </w:pPr>
    </w:p>
    <w:p w14:paraId="5C32B36A" w14:textId="59949A6D" w:rsidR="009109D8" w:rsidRDefault="00E63759" w:rsidP="00B076D4">
      <w:pPr>
        <w:adjustRightInd w:val="0"/>
        <w:snapToGrid w:val="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 xml:space="preserve">D.4 </w:t>
      </w:r>
      <w:r w:rsidR="009109D8">
        <w:rPr>
          <w:rFonts w:ascii="Microsoft YaHei" w:eastAsia="Microsoft YaHei" w:hAnsi="Microsoft YaHei" w:hint="eastAsia"/>
          <w:color w:val="000000"/>
          <w:sz w:val="20"/>
          <w:szCs w:val="20"/>
        </w:rPr>
        <w:t>审核</w:t>
      </w:r>
      <w:r w:rsidR="009E43B3">
        <w:rPr>
          <w:rFonts w:ascii="Microsoft YaHei" w:eastAsia="Microsoft YaHei" w:hAnsi="Microsoft YaHei" w:hint="eastAsia"/>
          <w:color w:val="000000"/>
          <w:sz w:val="20"/>
          <w:szCs w:val="20"/>
        </w:rPr>
        <w:t>员或认证</w:t>
      </w:r>
      <w:r w:rsidR="00CD18C4">
        <w:rPr>
          <w:rFonts w:ascii="Microsoft YaHei" w:eastAsia="Microsoft YaHei" w:hAnsi="Microsoft YaHei" w:hint="eastAsia"/>
          <w:color w:val="000000"/>
          <w:sz w:val="20"/>
          <w:szCs w:val="20"/>
        </w:rPr>
        <w:t>决定</w:t>
      </w:r>
      <w:r w:rsidR="009E43B3">
        <w:rPr>
          <w:rFonts w:ascii="Microsoft YaHei" w:eastAsia="Microsoft YaHei" w:hAnsi="Microsoft YaHei" w:hint="eastAsia"/>
          <w:color w:val="000000"/>
          <w:sz w:val="20"/>
          <w:szCs w:val="20"/>
        </w:rPr>
        <w:t>人员</w:t>
      </w:r>
      <w:r w:rsidR="009109D8">
        <w:rPr>
          <w:rFonts w:ascii="Microsoft YaHei" w:eastAsia="Microsoft YaHei" w:hAnsi="Microsoft YaHei" w:hint="eastAsia"/>
          <w:color w:val="000000"/>
          <w:sz w:val="20"/>
          <w:szCs w:val="20"/>
        </w:rPr>
        <w:t>资格的维持</w:t>
      </w:r>
    </w:p>
    <w:p w14:paraId="2019CC7E" w14:textId="77777777" w:rsidR="009109D8" w:rsidRDefault="009109D8" w:rsidP="00FB1CAD">
      <w:pPr>
        <w:numPr>
          <w:ilvl w:val="0"/>
          <w:numId w:val="6"/>
        </w:numPr>
        <w:adjustRightInd w:val="0"/>
        <w:snapToGrid w:val="0"/>
        <w:rPr>
          <w:rFonts w:ascii="Microsoft YaHei" w:eastAsia="Microsoft YaHei" w:hAnsi="Microsoft YaHei"/>
          <w:color w:val="000000"/>
          <w:sz w:val="20"/>
          <w:szCs w:val="20"/>
        </w:rPr>
      </w:pPr>
      <w:r>
        <w:rPr>
          <w:rFonts w:ascii="Microsoft YaHei" w:eastAsia="Microsoft YaHei" w:hAnsi="Microsoft YaHei"/>
          <w:color w:val="000000"/>
          <w:sz w:val="20"/>
          <w:szCs w:val="20"/>
        </w:rPr>
        <w:t>3</w:t>
      </w:r>
      <w:r>
        <w:rPr>
          <w:rFonts w:ascii="Microsoft YaHei" w:eastAsia="Microsoft YaHei" w:hAnsi="Microsoft YaHei" w:hint="eastAsia"/>
          <w:color w:val="000000"/>
          <w:sz w:val="20"/>
          <w:szCs w:val="20"/>
        </w:rPr>
        <w:t>年内有相关审核经验或完成了不少于</w:t>
      </w:r>
      <w:r>
        <w:rPr>
          <w:rFonts w:ascii="Microsoft YaHei" w:eastAsia="Microsoft YaHei" w:hAnsi="Microsoft YaHei"/>
          <w:color w:val="000000"/>
          <w:sz w:val="20"/>
          <w:szCs w:val="20"/>
        </w:rPr>
        <w:t>16</w:t>
      </w:r>
      <w:r>
        <w:rPr>
          <w:rFonts w:ascii="Microsoft YaHei" w:eastAsia="Microsoft YaHei" w:hAnsi="Microsoft YaHei" w:hint="eastAsia"/>
          <w:color w:val="000000"/>
          <w:sz w:val="20"/>
          <w:szCs w:val="20"/>
        </w:rPr>
        <w:t>小时的持续教育。</w:t>
      </w:r>
      <w:r>
        <w:rPr>
          <w:rFonts w:ascii="Microsoft YaHei" w:eastAsia="Microsoft YaHei" w:hAnsi="Microsoft YaHei"/>
          <w:color w:val="000000"/>
          <w:sz w:val="20"/>
          <w:szCs w:val="20"/>
        </w:rPr>
        <w:t xml:space="preserve">  </w:t>
      </w:r>
    </w:p>
    <w:p w14:paraId="18C6AF3B" w14:textId="77777777" w:rsidR="009109D8" w:rsidRDefault="009109D8" w:rsidP="00B076D4">
      <w:pPr>
        <w:adjustRightInd w:val="0"/>
        <w:snapToGrid w:val="0"/>
        <w:rPr>
          <w:rFonts w:ascii="Microsoft YaHei" w:eastAsia="Microsoft YaHei" w:hAnsi="Microsoft YaHei"/>
          <w:color w:val="000000"/>
          <w:sz w:val="20"/>
          <w:szCs w:val="20"/>
        </w:rPr>
      </w:pPr>
      <w:r>
        <w:rPr>
          <w:rFonts w:ascii="Microsoft YaHei" w:eastAsia="Microsoft YaHei" w:hAnsi="Microsoft YaHei"/>
          <w:color w:val="000000"/>
          <w:sz w:val="20"/>
          <w:szCs w:val="20"/>
        </w:rPr>
        <w:t xml:space="preserve">                        </w:t>
      </w:r>
    </w:p>
    <w:p w14:paraId="193D196B" w14:textId="77777777" w:rsidR="009109D8" w:rsidRDefault="00E63759" w:rsidP="00B076D4">
      <w:pPr>
        <w:adjustRightInd w:val="0"/>
        <w:snapToGrid w:val="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 xml:space="preserve">D.4 </w:t>
      </w:r>
      <w:r w:rsidR="009109D8">
        <w:rPr>
          <w:rFonts w:ascii="Microsoft YaHei" w:eastAsia="Microsoft YaHei" w:hAnsi="Microsoft YaHei" w:hint="eastAsia"/>
          <w:color w:val="000000"/>
          <w:sz w:val="20"/>
          <w:szCs w:val="20"/>
        </w:rPr>
        <w:t>其它运营岗位</w:t>
      </w:r>
    </w:p>
    <w:p w14:paraId="5804CD13" w14:textId="1D62F3D3" w:rsidR="00E63759" w:rsidRDefault="00CD18C4" w:rsidP="00FB1CAD">
      <w:pPr>
        <w:numPr>
          <w:ilvl w:val="0"/>
          <w:numId w:val="6"/>
        </w:numPr>
        <w:adjustRightInd w:val="0"/>
        <w:snapToGrid w:val="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满足</w:t>
      </w:r>
      <w:r w:rsidR="00E63759">
        <w:rPr>
          <w:rFonts w:ascii="Microsoft YaHei" w:eastAsia="Microsoft YaHei" w:hAnsi="Microsoft YaHei" w:hint="eastAsia"/>
          <w:color w:val="000000"/>
          <w:sz w:val="20"/>
          <w:szCs w:val="20"/>
        </w:rPr>
        <w:t>DQS的</w:t>
      </w:r>
      <w:r w:rsidR="00E63759">
        <w:rPr>
          <w:rFonts w:ascii="Microsoft YaHei" w:eastAsia="Microsoft YaHei" w:hAnsi="Microsoft YaHei"/>
          <w:color w:val="000000"/>
          <w:sz w:val="20"/>
          <w:szCs w:val="20"/>
        </w:rPr>
        <w:t>ISO 9001</w:t>
      </w:r>
      <w:r w:rsidR="00564676">
        <w:rPr>
          <w:rFonts w:ascii="Microsoft YaHei" w:eastAsia="Microsoft YaHei" w:hAnsi="Microsoft YaHei" w:hint="eastAsia"/>
          <w:color w:val="000000"/>
          <w:sz w:val="20"/>
          <w:szCs w:val="20"/>
        </w:rPr>
        <w:t>或</w:t>
      </w:r>
      <w:r w:rsidR="00E63759">
        <w:rPr>
          <w:rFonts w:ascii="Microsoft YaHei" w:eastAsia="Microsoft YaHei" w:hAnsi="Microsoft YaHei"/>
          <w:color w:val="000000"/>
          <w:sz w:val="20"/>
          <w:szCs w:val="20"/>
        </w:rPr>
        <w:t>ISO</w:t>
      </w:r>
      <w:r w:rsidR="00496A24">
        <w:rPr>
          <w:rFonts w:ascii="Microsoft YaHei" w:eastAsia="Microsoft YaHei" w:hAnsi="Microsoft YaHei"/>
          <w:color w:val="000000"/>
          <w:sz w:val="20"/>
          <w:szCs w:val="20"/>
        </w:rPr>
        <w:t xml:space="preserve"> </w:t>
      </w:r>
      <w:r w:rsidR="00E63759">
        <w:rPr>
          <w:rFonts w:ascii="Microsoft YaHei" w:eastAsia="Microsoft YaHei" w:hAnsi="Microsoft YaHei"/>
          <w:color w:val="000000"/>
          <w:sz w:val="20"/>
          <w:szCs w:val="20"/>
        </w:rPr>
        <w:t>27001</w:t>
      </w:r>
      <w:r w:rsidR="00E63759">
        <w:rPr>
          <w:rFonts w:ascii="Microsoft YaHei" w:eastAsia="Microsoft YaHei" w:hAnsi="Microsoft YaHei" w:hint="eastAsia"/>
          <w:color w:val="000000"/>
          <w:sz w:val="20"/>
          <w:szCs w:val="20"/>
        </w:rPr>
        <w:t>的同类</w:t>
      </w:r>
      <w:r>
        <w:rPr>
          <w:rFonts w:ascii="Microsoft YaHei" w:eastAsia="Microsoft YaHei" w:hAnsi="Microsoft YaHei" w:hint="eastAsia"/>
          <w:color w:val="000000"/>
          <w:sz w:val="20"/>
          <w:szCs w:val="20"/>
        </w:rPr>
        <w:t>岗位的要求</w:t>
      </w:r>
      <w:r w:rsidR="009109D8">
        <w:rPr>
          <w:rFonts w:ascii="Microsoft YaHei" w:eastAsia="Microsoft YaHei" w:hAnsi="Microsoft YaHei" w:hint="eastAsia"/>
          <w:color w:val="000000"/>
          <w:sz w:val="20"/>
          <w:szCs w:val="20"/>
        </w:rPr>
        <w:t>；及</w:t>
      </w:r>
    </w:p>
    <w:p w14:paraId="4B3C3C60" w14:textId="7D926104" w:rsidR="009109D8" w:rsidRDefault="009109D8" w:rsidP="00FB1CAD">
      <w:pPr>
        <w:numPr>
          <w:ilvl w:val="0"/>
          <w:numId w:val="6"/>
        </w:numPr>
        <w:adjustRightInd w:val="0"/>
        <w:snapToGrid w:val="0"/>
        <w:rPr>
          <w:rFonts w:ascii="Microsoft YaHei" w:eastAsia="Microsoft YaHei" w:hAnsi="Microsoft YaHei"/>
          <w:color w:val="000000"/>
          <w:sz w:val="20"/>
          <w:szCs w:val="20"/>
        </w:rPr>
      </w:pPr>
      <w:r>
        <w:rPr>
          <w:rFonts w:ascii="Microsoft YaHei" w:eastAsia="Microsoft YaHei" w:hAnsi="Microsoft YaHei" w:hint="eastAsia"/>
          <w:color w:val="000000"/>
          <w:sz w:val="20"/>
          <w:szCs w:val="20"/>
        </w:rPr>
        <w:t>完成不少于</w:t>
      </w:r>
      <w:r>
        <w:rPr>
          <w:rFonts w:ascii="Microsoft YaHei" w:eastAsia="Microsoft YaHei" w:hAnsi="Microsoft YaHei"/>
          <w:color w:val="000000"/>
          <w:sz w:val="20"/>
          <w:szCs w:val="20"/>
        </w:rPr>
        <w:t>2</w:t>
      </w:r>
      <w:r>
        <w:rPr>
          <w:rFonts w:ascii="Microsoft YaHei" w:eastAsia="Microsoft YaHei" w:hAnsi="Microsoft YaHei" w:hint="eastAsia"/>
          <w:color w:val="000000"/>
          <w:sz w:val="20"/>
          <w:szCs w:val="20"/>
        </w:rPr>
        <w:t>小时的</w:t>
      </w:r>
      <w:r w:rsidR="005C3FF4">
        <w:rPr>
          <w:rFonts w:ascii="Microsoft YaHei" w:eastAsia="Microsoft YaHei" w:hAnsi="Microsoft YaHei" w:hint="eastAsia"/>
          <w:color w:val="000000"/>
          <w:sz w:val="20"/>
          <w:szCs w:val="20"/>
        </w:rPr>
        <w:t>PIMS</w:t>
      </w:r>
      <w:r>
        <w:rPr>
          <w:rFonts w:ascii="Microsoft YaHei" w:eastAsia="Microsoft YaHei" w:hAnsi="Microsoft YaHei" w:hint="eastAsia"/>
          <w:color w:val="000000"/>
          <w:sz w:val="20"/>
          <w:szCs w:val="20"/>
        </w:rPr>
        <w:t>内部培训。</w:t>
      </w:r>
    </w:p>
    <w:sectPr w:rsidR="009109D8" w:rsidSect="000070AE">
      <w:headerReference w:type="default" r:id="rId12"/>
      <w:footerReference w:type="default" r:id="rId13"/>
      <w:type w:val="continuous"/>
      <w:pgSz w:w="11906" w:h="16838" w:code="9"/>
      <w:pgMar w:top="1134" w:right="1134" w:bottom="680" w:left="1134" w:header="284" w:footer="284"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55B14" w14:textId="77777777" w:rsidR="0076445C" w:rsidRDefault="0076445C">
      <w:r>
        <w:separator/>
      </w:r>
    </w:p>
  </w:endnote>
  <w:endnote w:type="continuationSeparator" w:id="0">
    <w:p w14:paraId="075FD90D" w14:textId="77777777" w:rsidR="0076445C" w:rsidRDefault="0076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FangSong_GB2312">
    <w:altName w:val="SimSun"/>
    <w:charset w:val="86"/>
    <w:family w:val="modern"/>
    <w:pitch w:val="fixed"/>
    <w:sig w:usb0="800002BF" w:usb1="38CF7CFA" w:usb2="00000016" w:usb3="00000000" w:csb0="0004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Noto Sans">
    <w:charset w:val="00"/>
    <w:family w:val="swiss"/>
    <w:pitch w:val="variable"/>
    <w:sig w:usb0="E00082FF" w:usb1="400078FF" w:usb2="00000021" w:usb3="00000000" w:csb0="0000019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C13A7" w14:textId="22E54C1C" w:rsidR="004F7357" w:rsidRDefault="00821C44" w:rsidP="000B6227">
    <w:pPr>
      <w:pStyle w:val="Footer"/>
      <w:jc w:val="center"/>
    </w:pPr>
    <w:r>
      <w:t>DQSAP-</w:t>
    </w:r>
    <w:r w:rsidR="005B235A">
      <w:rPr>
        <w:lang w:val="en-HK"/>
      </w:rPr>
      <w:t>2</w:t>
    </w:r>
    <w:r w:rsidR="00C94B9A">
      <w:rPr>
        <w:rFonts w:hint="eastAsia"/>
        <w:lang w:val="en-HK"/>
      </w:rPr>
      <w:t>8</w:t>
    </w:r>
    <w:r w:rsidR="0047026A">
      <w:rPr>
        <w:lang w:val="en-HK"/>
      </w:rPr>
      <w:t>_</w:t>
    </w:r>
    <w:r w:rsidR="00C94B9A">
      <w:rPr>
        <w:rFonts w:hint="eastAsia"/>
        <w:lang w:val="en-HK"/>
      </w:rPr>
      <w:t>ISO</w:t>
    </w:r>
    <w:r w:rsidR="00C94B9A">
      <w:rPr>
        <w:lang w:val="en-HK"/>
      </w:rPr>
      <w:t>/</w:t>
    </w:r>
    <w:r w:rsidR="003758E6">
      <w:t>IEC</w:t>
    </w:r>
    <w:r w:rsidR="00D76084">
      <w:rPr>
        <w:rFonts w:hint="eastAsia"/>
      </w:rPr>
      <w:t xml:space="preserve"> </w:t>
    </w:r>
    <w:r w:rsidR="00C94B9A">
      <w:t>27701</w:t>
    </w:r>
    <w:r w:rsidR="00C94B9A">
      <w:rPr>
        <w:rFonts w:hint="eastAsia"/>
      </w:rPr>
      <w:t>隐私信息</w:t>
    </w:r>
    <w:r w:rsidR="00464426">
      <w:rPr>
        <w:rFonts w:hint="eastAsia"/>
      </w:rPr>
      <w:t>管理体系</w:t>
    </w:r>
    <w:r w:rsidR="00D76084">
      <w:rPr>
        <w:rFonts w:hint="eastAsia"/>
      </w:rPr>
      <w:t>认证规则</w:t>
    </w:r>
    <w:r w:rsidR="00BE5ECA">
      <w:rPr>
        <w:lang w:val="en-HK"/>
      </w:rPr>
      <w:t xml:space="preserve">  </w:t>
    </w:r>
    <w:r w:rsidR="001757CF">
      <w:rPr>
        <w:lang w:val="en-HK"/>
      </w:rPr>
      <w:t xml:space="preserve"> </w:t>
    </w:r>
    <w:r w:rsidR="00BE5ECA">
      <w:rPr>
        <w:lang w:val="en-HK"/>
      </w:rPr>
      <w:t xml:space="preserve"> </w:t>
    </w:r>
    <w:r w:rsidR="00C94B9A">
      <w:rPr>
        <w:rFonts w:hint="eastAsia"/>
        <w:lang w:val="en-HK"/>
      </w:rPr>
      <w:t>9</w:t>
    </w:r>
    <w:r w:rsidR="001757CF">
      <w:rPr>
        <w:lang w:val="en-HK"/>
      </w:rPr>
      <w:t>/</w:t>
    </w:r>
    <w:r w:rsidR="00E67E1A">
      <w:rPr>
        <w:lang w:val="en-HK"/>
      </w:rPr>
      <w:t>1</w:t>
    </w:r>
    <w:r w:rsidR="001757CF">
      <w:rPr>
        <w:lang w:val="en-HK"/>
      </w:rPr>
      <w:t>/</w:t>
    </w:r>
    <w:r w:rsidR="0010021C">
      <w:rPr>
        <w:rFonts w:hint="eastAsia"/>
      </w:rPr>
      <w:t>202</w:t>
    </w:r>
    <w:r w:rsidR="00C921EA">
      <w:rPr>
        <w:rFonts w:hint="eastAsia"/>
      </w:rPr>
      <w:t>6</w:t>
    </w:r>
    <w:r w:rsidR="001757CF">
      <w:t xml:space="preserve"> </w:t>
    </w:r>
    <w:r w:rsidR="0047026A">
      <w:t xml:space="preserve"> </w:t>
    </w:r>
    <w:r w:rsidR="009338E5">
      <w:t xml:space="preserve"> </w:t>
    </w:r>
    <w:r w:rsidR="00C921EA">
      <w:rPr>
        <w:rFonts w:hint="eastAsia"/>
      </w:rPr>
      <w:t>001/0</w:t>
    </w:r>
    <w:r w:rsidR="00804FDC">
      <w:rPr>
        <w:rFonts w:hint="eastAsia"/>
      </w:rPr>
      <w:t>8</w:t>
    </w:r>
    <w:r w:rsidR="00C921EA">
      <w:rPr>
        <w:rFonts w:hint="eastAsia"/>
      </w:rPr>
      <w:t xml:space="preserve">.2026 </w:t>
    </w:r>
    <w:r w:rsidR="00564676">
      <w:rPr>
        <w:rFonts w:hint="eastAsia"/>
      </w:rPr>
      <w:t xml:space="preserve"> </w:t>
    </w:r>
    <w:r w:rsidR="00C921EA">
      <w:rPr>
        <w:rFonts w:hint="eastAsia"/>
      </w:rPr>
      <w:t xml:space="preserve"> </w:t>
    </w:r>
    <w:r w:rsidR="0060529C">
      <w:rPr>
        <w:rFonts w:hint="eastAsia"/>
      </w:rPr>
      <w:t xml:space="preserve"> </w:t>
    </w:r>
    <w:proofErr w:type="gramStart"/>
    <w:r w:rsidR="0060529C">
      <w:rPr>
        <w:rFonts w:hint="eastAsia"/>
      </w:rPr>
      <w:t>公开</w:t>
    </w:r>
    <w:r w:rsidR="0047026A">
      <w:t xml:space="preserve"> </w:t>
    </w:r>
    <w:r w:rsidR="00C921EA">
      <w:rPr>
        <w:rFonts w:hint="eastAsia"/>
      </w:rPr>
      <w:t xml:space="preserve"> </w:t>
    </w:r>
    <w:r w:rsidR="001D7ECF" w:rsidRPr="00EC22A8">
      <w:tab/>
    </w:r>
    <w:proofErr w:type="gramEnd"/>
    <w:r w:rsidR="001209B6">
      <w:rPr>
        <w:rFonts w:hint="eastAsia"/>
      </w:rPr>
      <w:t xml:space="preserve"> </w:t>
    </w:r>
    <w:r w:rsidR="001D7ECF">
      <w:fldChar w:fldCharType="begin"/>
    </w:r>
    <w:r w:rsidR="001D7ECF">
      <w:instrText xml:space="preserve"> </w:instrText>
    </w:r>
    <w:r w:rsidR="001D7ECF">
      <w:rPr>
        <w:rFonts w:hint="eastAsia"/>
      </w:rPr>
      <w:instrText>PAGE   \* MERGEFORMAT</w:instrText>
    </w:r>
    <w:r w:rsidR="001D7ECF">
      <w:instrText xml:space="preserve"> </w:instrText>
    </w:r>
    <w:r w:rsidR="001D7ECF">
      <w:fldChar w:fldCharType="separate"/>
    </w:r>
    <w:r w:rsidR="002E6AD5">
      <w:rPr>
        <w:noProof/>
      </w:rPr>
      <w:t>7</w:t>
    </w:r>
    <w:r w:rsidR="001D7ECF">
      <w:fldChar w:fldCharType="end"/>
    </w:r>
    <w:r w:rsidR="001D7ECF" w:rsidRPr="00EC22A8">
      <w:t>/</w:t>
    </w:r>
    <w:fldSimple w:instr=" NUMPAGES   \* MERGEFORMAT ">
      <w:r w:rsidR="002E6AD5">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988DA" w14:textId="77777777" w:rsidR="0076445C" w:rsidRDefault="0076445C">
      <w:r>
        <w:separator/>
      </w:r>
    </w:p>
  </w:footnote>
  <w:footnote w:type="continuationSeparator" w:id="0">
    <w:p w14:paraId="522575B7" w14:textId="77777777" w:rsidR="0076445C" w:rsidRDefault="00764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07F3A" w14:textId="77777777" w:rsidR="00DB7464" w:rsidRDefault="0076445C" w:rsidP="00BE0A2B">
    <w:r>
      <w:rPr>
        <w:noProof/>
      </w:rPr>
      <w:pict w14:anchorId="0F228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alt="手机屏幕的截图&#10;&#10;低可信度描述已自动生成" style="position:absolute;left:0;text-align:left;margin-left:420.65pt;margin-top:-1.2pt;width:58.1pt;height:35.3pt;z-index:251657728;visibility:visible">
          <v:imagedata r:id="rId1" o:title="手机屏幕的截图&#10;&#10;低可信度描述已自动生成"/>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29C7F30"/>
    <w:lvl w:ilvl="0">
      <w:numFmt w:val="decimal"/>
      <w:pStyle w:val="Auflistung"/>
      <w:lvlText w:val="*"/>
      <w:lvlJc w:val="left"/>
    </w:lvl>
  </w:abstractNum>
  <w:abstractNum w:abstractNumId="1" w15:restartNumberingAfterBreak="0">
    <w:nsid w:val="117B4591"/>
    <w:multiLevelType w:val="hybridMultilevel"/>
    <w:tmpl w:val="63A04BDE"/>
    <w:lvl w:ilvl="0" w:tplc="3C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8A4F8A"/>
    <w:multiLevelType w:val="multilevel"/>
    <w:tmpl w:val="6BEA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33F90"/>
    <w:multiLevelType w:val="hybridMultilevel"/>
    <w:tmpl w:val="5C92C47A"/>
    <w:lvl w:ilvl="0" w:tplc="3C09000D">
      <w:start w:val="1"/>
      <w:numFmt w:val="bullet"/>
      <w:lvlText w:val=""/>
      <w:lvlJc w:val="left"/>
      <w:pPr>
        <w:ind w:left="720" w:hanging="360"/>
      </w:pPr>
      <w:rPr>
        <w:rFonts w:ascii="Wingdings" w:hAnsi="Wingdings" w:hint="default"/>
      </w:rPr>
    </w:lvl>
    <w:lvl w:ilvl="1" w:tplc="F7485014">
      <w:numFmt w:val="bullet"/>
      <w:lvlText w:val="-"/>
      <w:lvlJc w:val="left"/>
      <w:pPr>
        <w:ind w:left="1440" w:hanging="360"/>
      </w:pPr>
      <w:rPr>
        <w:rFonts w:ascii="Microsoft YaHei" w:eastAsia="Microsoft YaHei" w:hAnsi="Microsoft YaHei" w:cs="Times New Roman" w:hint="eastAsia"/>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4" w15:restartNumberingAfterBreak="0">
    <w:nsid w:val="206924E2"/>
    <w:multiLevelType w:val="multilevel"/>
    <w:tmpl w:val="3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0B2510F"/>
    <w:multiLevelType w:val="singleLevel"/>
    <w:tmpl w:val="93DE331A"/>
    <w:lvl w:ilvl="0">
      <w:start w:val="1"/>
      <w:numFmt w:val="bullet"/>
      <w:pStyle w:val="ListBullet"/>
      <w:lvlText w:val=""/>
      <w:lvlJc w:val="left"/>
      <w:pPr>
        <w:tabs>
          <w:tab w:val="num" w:pos="360"/>
        </w:tabs>
        <w:ind w:left="360" w:hanging="360"/>
      </w:pPr>
      <w:rPr>
        <w:rFonts w:ascii="Wingdings" w:hAnsi="Wingdings" w:hint="default"/>
      </w:rPr>
    </w:lvl>
  </w:abstractNum>
  <w:abstractNum w:abstractNumId="6" w15:restartNumberingAfterBreak="0">
    <w:nsid w:val="52B3523D"/>
    <w:multiLevelType w:val="hybridMultilevel"/>
    <w:tmpl w:val="C0E6EE30"/>
    <w:lvl w:ilvl="0" w:tplc="F95E3226">
      <w:start w:val="1"/>
      <w:numFmt w:val="bullet"/>
      <w:lvlText w:val=""/>
      <w:lvlJc w:val="left"/>
      <w:pPr>
        <w:ind w:left="440" w:hanging="440"/>
      </w:pPr>
      <w:rPr>
        <w:rFonts w:ascii="Wingdings" w:hAnsi="Wingdings" w:hint="default"/>
        <w:color w:val="auto"/>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581A1A4A"/>
    <w:multiLevelType w:val="hybridMultilevel"/>
    <w:tmpl w:val="7D72E9FC"/>
    <w:lvl w:ilvl="0" w:tplc="3C09000D">
      <w:start w:val="1"/>
      <w:numFmt w:val="bullet"/>
      <w:lvlText w:val=""/>
      <w:lvlJc w:val="left"/>
      <w:pPr>
        <w:ind w:left="720" w:hanging="360"/>
      </w:pPr>
      <w:rPr>
        <w:rFonts w:ascii="Wingdings" w:hAnsi="Wingdings"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8" w15:restartNumberingAfterBreak="0">
    <w:nsid w:val="74D56071"/>
    <w:multiLevelType w:val="hybridMultilevel"/>
    <w:tmpl w:val="4B125CB2"/>
    <w:lvl w:ilvl="0" w:tplc="3C09000D">
      <w:start w:val="1"/>
      <w:numFmt w:val="bullet"/>
      <w:lvlText w:val=""/>
      <w:lvlJc w:val="left"/>
      <w:pPr>
        <w:ind w:left="720" w:hanging="360"/>
      </w:pPr>
      <w:rPr>
        <w:rFonts w:ascii="Wingdings" w:hAnsi="Wingdings"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9" w15:restartNumberingAfterBreak="0">
    <w:nsid w:val="7D76641F"/>
    <w:multiLevelType w:val="hybridMultilevel"/>
    <w:tmpl w:val="8EBEA92C"/>
    <w:lvl w:ilvl="0" w:tplc="3C09000D">
      <w:start w:val="1"/>
      <w:numFmt w:val="bullet"/>
      <w:lvlText w:val=""/>
      <w:lvlJc w:val="left"/>
      <w:pPr>
        <w:ind w:left="720" w:hanging="360"/>
      </w:pPr>
      <w:rPr>
        <w:rFonts w:ascii="Wingdings" w:hAnsi="Wingdings"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16cid:durableId="297342326">
    <w:abstractNumId w:val="0"/>
    <w:lvlOverride w:ilvl="0">
      <w:lvl w:ilvl="0">
        <w:start w:val="1"/>
        <w:numFmt w:val="bullet"/>
        <w:pStyle w:val="Auflistung"/>
        <w:lvlText w:val=""/>
        <w:legacy w:legacy="1" w:legacySpace="0" w:legacyIndent="283"/>
        <w:lvlJc w:val="left"/>
        <w:pPr>
          <w:ind w:left="2127" w:hanging="283"/>
        </w:pPr>
        <w:rPr>
          <w:rFonts w:ascii="Wingdings" w:hAnsi="Wingdings" w:hint="default"/>
        </w:rPr>
      </w:lvl>
    </w:lvlOverride>
  </w:num>
  <w:num w:numId="2" w16cid:durableId="98304454">
    <w:abstractNumId w:val="5"/>
  </w:num>
  <w:num w:numId="3" w16cid:durableId="1789351715">
    <w:abstractNumId w:val="9"/>
  </w:num>
  <w:num w:numId="4" w16cid:durableId="1238512957">
    <w:abstractNumId w:val="6"/>
  </w:num>
  <w:num w:numId="5" w16cid:durableId="240068666">
    <w:abstractNumId w:val="1"/>
  </w:num>
  <w:num w:numId="6" w16cid:durableId="1568757216">
    <w:abstractNumId w:val="7"/>
  </w:num>
  <w:num w:numId="7" w16cid:durableId="809132841">
    <w:abstractNumId w:val="4"/>
  </w:num>
  <w:num w:numId="8" w16cid:durableId="1459714102">
    <w:abstractNumId w:val="8"/>
  </w:num>
  <w:num w:numId="9" w16cid:durableId="1813713684">
    <w:abstractNumId w:val="2"/>
  </w:num>
  <w:num w:numId="10" w16cid:durableId="1018384756">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5369"/>
    <w:rsid w:val="00000450"/>
    <w:rsid w:val="00000EA9"/>
    <w:rsid w:val="000011E5"/>
    <w:rsid w:val="000013A2"/>
    <w:rsid w:val="00001C5E"/>
    <w:rsid w:val="00006A64"/>
    <w:rsid w:val="000070AE"/>
    <w:rsid w:val="0001122D"/>
    <w:rsid w:val="00011FF8"/>
    <w:rsid w:val="00013113"/>
    <w:rsid w:val="00014415"/>
    <w:rsid w:val="00014FB4"/>
    <w:rsid w:val="00015B55"/>
    <w:rsid w:val="00015D89"/>
    <w:rsid w:val="000175C0"/>
    <w:rsid w:val="00020A2A"/>
    <w:rsid w:val="0002120F"/>
    <w:rsid w:val="0002216A"/>
    <w:rsid w:val="00022744"/>
    <w:rsid w:val="00034404"/>
    <w:rsid w:val="00036F8C"/>
    <w:rsid w:val="00044EBD"/>
    <w:rsid w:val="0004589B"/>
    <w:rsid w:val="00046B03"/>
    <w:rsid w:val="00047C07"/>
    <w:rsid w:val="00050BBE"/>
    <w:rsid w:val="00051504"/>
    <w:rsid w:val="00056876"/>
    <w:rsid w:val="000569BF"/>
    <w:rsid w:val="00056BF0"/>
    <w:rsid w:val="00062AC7"/>
    <w:rsid w:val="00064809"/>
    <w:rsid w:val="000661F8"/>
    <w:rsid w:val="000729F0"/>
    <w:rsid w:val="00073FA0"/>
    <w:rsid w:val="000763F4"/>
    <w:rsid w:val="000839A6"/>
    <w:rsid w:val="00084E46"/>
    <w:rsid w:val="00092A99"/>
    <w:rsid w:val="00097CC2"/>
    <w:rsid w:val="000A4113"/>
    <w:rsid w:val="000A5849"/>
    <w:rsid w:val="000B2DAB"/>
    <w:rsid w:val="000B6227"/>
    <w:rsid w:val="000B70C2"/>
    <w:rsid w:val="000C278D"/>
    <w:rsid w:val="000D61F0"/>
    <w:rsid w:val="000E110B"/>
    <w:rsid w:val="000E1F7D"/>
    <w:rsid w:val="000E256D"/>
    <w:rsid w:val="000E29D9"/>
    <w:rsid w:val="000E518A"/>
    <w:rsid w:val="000E53FA"/>
    <w:rsid w:val="000E6830"/>
    <w:rsid w:val="000F0656"/>
    <w:rsid w:val="000F10C5"/>
    <w:rsid w:val="000F4824"/>
    <w:rsid w:val="000F72A8"/>
    <w:rsid w:val="000F7A1D"/>
    <w:rsid w:val="0010021C"/>
    <w:rsid w:val="00100765"/>
    <w:rsid w:val="001051C7"/>
    <w:rsid w:val="00107B94"/>
    <w:rsid w:val="0011196B"/>
    <w:rsid w:val="0011555C"/>
    <w:rsid w:val="001209B6"/>
    <w:rsid w:val="0012118E"/>
    <w:rsid w:val="00121B98"/>
    <w:rsid w:val="00123337"/>
    <w:rsid w:val="00123EC2"/>
    <w:rsid w:val="00124509"/>
    <w:rsid w:val="001275B7"/>
    <w:rsid w:val="00133E34"/>
    <w:rsid w:val="00137726"/>
    <w:rsid w:val="00144961"/>
    <w:rsid w:val="0015080F"/>
    <w:rsid w:val="00151F45"/>
    <w:rsid w:val="00153047"/>
    <w:rsid w:val="00155F9E"/>
    <w:rsid w:val="00162087"/>
    <w:rsid w:val="00164360"/>
    <w:rsid w:val="00167A29"/>
    <w:rsid w:val="00171BAD"/>
    <w:rsid w:val="00174A97"/>
    <w:rsid w:val="001757CF"/>
    <w:rsid w:val="00177AC8"/>
    <w:rsid w:val="00182278"/>
    <w:rsid w:val="00182CE9"/>
    <w:rsid w:val="0018444A"/>
    <w:rsid w:val="00192B3F"/>
    <w:rsid w:val="00192C64"/>
    <w:rsid w:val="00192F6D"/>
    <w:rsid w:val="001949CE"/>
    <w:rsid w:val="00196057"/>
    <w:rsid w:val="001A10DA"/>
    <w:rsid w:val="001A154C"/>
    <w:rsid w:val="001A4370"/>
    <w:rsid w:val="001A620F"/>
    <w:rsid w:val="001A6674"/>
    <w:rsid w:val="001B0D7E"/>
    <w:rsid w:val="001B61F6"/>
    <w:rsid w:val="001C024D"/>
    <w:rsid w:val="001C0C85"/>
    <w:rsid w:val="001C28B7"/>
    <w:rsid w:val="001C2D92"/>
    <w:rsid w:val="001C5365"/>
    <w:rsid w:val="001C5792"/>
    <w:rsid w:val="001C5A62"/>
    <w:rsid w:val="001D0EB0"/>
    <w:rsid w:val="001D0EB8"/>
    <w:rsid w:val="001D7ECF"/>
    <w:rsid w:val="001E385E"/>
    <w:rsid w:val="001E55CF"/>
    <w:rsid w:val="001E712E"/>
    <w:rsid w:val="001F1ED7"/>
    <w:rsid w:val="001F2794"/>
    <w:rsid w:val="001F3F35"/>
    <w:rsid w:val="00202890"/>
    <w:rsid w:val="002109C1"/>
    <w:rsid w:val="00213217"/>
    <w:rsid w:val="00215BE0"/>
    <w:rsid w:val="00216753"/>
    <w:rsid w:val="00221480"/>
    <w:rsid w:val="00221F96"/>
    <w:rsid w:val="00224280"/>
    <w:rsid w:val="0022440F"/>
    <w:rsid w:val="00232F21"/>
    <w:rsid w:val="00235317"/>
    <w:rsid w:val="00237A05"/>
    <w:rsid w:val="00240FA7"/>
    <w:rsid w:val="00242765"/>
    <w:rsid w:val="002434D2"/>
    <w:rsid w:val="00245B46"/>
    <w:rsid w:val="0024649A"/>
    <w:rsid w:val="00246BD7"/>
    <w:rsid w:val="00254E8A"/>
    <w:rsid w:val="0025650C"/>
    <w:rsid w:val="00256BBF"/>
    <w:rsid w:val="00260191"/>
    <w:rsid w:val="00262C5F"/>
    <w:rsid w:val="00262EF8"/>
    <w:rsid w:val="00265160"/>
    <w:rsid w:val="00265450"/>
    <w:rsid w:val="00267D6B"/>
    <w:rsid w:val="002724F3"/>
    <w:rsid w:val="00273D8D"/>
    <w:rsid w:val="00286218"/>
    <w:rsid w:val="00286E03"/>
    <w:rsid w:val="00287832"/>
    <w:rsid w:val="00290164"/>
    <w:rsid w:val="002907E0"/>
    <w:rsid w:val="0029110C"/>
    <w:rsid w:val="00293012"/>
    <w:rsid w:val="002949B8"/>
    <w:rsid w:val="002A2F6E"/>
    <w:rsid w:val="002A4557"/>
    <w:rsid w:val="002A6CE1"/>
    <w:rsid w:val="002A73A7"/>
    <w:rsid w:val="002B0EAF"/>
    <w:rsid w:val="002B4E5F"/>
    <w:rsid w:val="002B588D"/>
    <w:rsid w:val="002C0A91"/>
    <w:rsid w:val="002C2CCE"/>
    <w:rsid w:val="002C3335"/>
    <w:rsid w:val="002C4E4F"/>
    <w:rsid w:val="002C5B62"/>
    <w:rsid w:val="002C6233"/>
    <w:rsid w:val="002C64A1"/>
    <w:rsid w:val="002C79F9"/>
    <w:rsid w:val="002D368C"/>
    <w:rsid w:val="002D3AFC"/>
    <w:rsid w:val="002D5CFC"/>
    <w:rsid w:val="002E2F40"/>
    <w:rsid w:val="002E393B"/>
    <w:rsid w:val="002E6AD5"/>
    <w:rsid w:val="002F1129"/>
    <w:rsid w:val="002F5B31"/>
    <w:rsid w:val="00301EB0"/>
    <w:rsid w:val="00311626"/>
    <w:rsid w:val="003152D2"/>
    <w:rsid w:val="00317883"/>
    <w:rsid w:val="00321C36"/>
    <w:rsid w:val="00322B08"/>
    <w:rsid w:val="00327FBD"/>
    <w:rsid w:val="003318AB"/>
    <w:rsid w:val="003323B8"/>
    <w:rsid w:val="00332725"/>
    <w:rsid w:val="00332D9F"/>
    <w:rsid w:val="0034386C"/>
    <w:rsid w:val="00343D5C"/>
    <w:rsid w:val="0034725E"/>
    <w:rsid w:val="00350A3F"/>
    <w:rsid w:val="00350ADF"/>
    <w:rsid w:val="0035285A"/>
    <w:rsid w:val="0035384C"/>
    <w:rsid w:val="00356350"/>
    <w:rsid w:val="00356A0D"/>
    <w:rsid w:val="00363974"/>
    <w:rsid w:val="00363FB8"/>
    <w:rsid w:val="00364253"/>
    <w:rsid w:val="00366C8A"/>
    <w:rsid w:val="00372942"/>
    <w:rsid w:val="003758E6"/>
    <w:rsid w:val="00383A5F"/>
    <w:rsid w:val="00386188"/>
    <w:rsid w:val="00390D06"/>
    <w:rsid w:val="003927A3"/>
    <w:rsid w:val="00394DA2"/>
    <w:rsid w:val="003950DE"/>
    <w:rsid w:val="003A4650"/>
    <w:rsid w:val="003A5035"/>
    <w:rsid w:val="003A5110"/>
    <w:rsid w:val="003B066F"/>
    <w:rsid w:val="003B1650"/>
    <w:rsid w:val="003B57F9"/>
    <w:rsid w:val="003C59C9"/>
    <w:rsid w:val="003C5EE3"/>
    <w:rsid w:val="003D4905"/>
    <w:rsid w:val="003D5FB0"/>
    <w:rsid w:val="003E490B"/>
    <w:rsid w:val="003E5DA3"/>
    <w:rsid w:val="003F09AC"/>
    <w:rsid w:val="003F3A1C"/>
    <w:rsid w:val="003F48E4"/>
    <w:rsid w:val="003F5023"/>
    <w:rsid w:val="003F767F"/>
    <w:rsid w:val="00401165"/>
    <w:rsid w:val="004016D6"/>
    <w:rsid w:val="004043AF"/>
    <w:rsid w:val="004065AD"/>
    <w:rsid w:val="004130A3"/>
    <w:rsid w:val="00414B03"/>
    <w:rsid w:val="004161CB"/>
    <w:rsid w:val="004208CB"/>
    <w:rsid w:val="00430E93"/>
    <w:rsid w:val="00431652"/>
    <w:rsid w:val="0043443E"/>
    <w:rsid w:val="00437D55"/>
    <w:rsid w:val="0044041D"/>
    <w:rsid w:val="00444FEE"/>
    <w:rsid w:val="00445DFB"/>
    <w:rsid w:val="0044758C"/>
    <w:rsid w:val="00452682"/>
    <w:rsid w:val="00454954"/>
    <w:rsid w:val="00455CE8"/>
    <w:rsid w:val="00460959"/>
    <w:rsid w:val="00464426"/>
    <w:rsid w:val="00464755"/>
    <w:rsid w:val="00467BD3"/>
    <w:rsid w:val="0047026A"/>
    <w:rsid w:val="004707C2"/>
    <w:rsid w:val="0047294A"/>
    <w:rsid w:val="00475EDC"/>
    <w:rsid w:val="004817E9"/>
    <w:rsid w:val="00487A01"/>
    <w:rsid w:val="00491B26"/>
    <w:rsid w:val="00496814"/>
    <w:rsid w:val="00496A24"/>
    <w:rsid w:val="004A060A"/>
    <w:rsid w:val="004A13F0"/>
    <w:rsid w:val="004A16C5"/>
    <w:rsid w:val="004A3B7B"/>
    <w:rsid w:val="004A7BA5"/>
    <w:rsid w:val="004B161A"/>
    <w:rsid w:val="004B530B"/>
    <w:rsid w:val="004B6674"/>
    <w:rsid w:val="004B6B11"/>
    <w:rsid w:val="004B7137"/>
    <w:rsid w:val="004C046B"/>
    <w:rsid w:val="004D1BB3"/>
    <w:rsid w:val="004D2BA1"/>
    <w:rsid w:val="004D6E4D"/>
    <w:rsid w:val="004E286C"/>
    <w:rsid w:val="004E4966"/>
    <w:rsid w:val="004E75D9"/>
    <w:rsid w:val="004F1308"/>
    <w:rsid w:val="004F2F7D"/>
    <w:rsid w:val="004F5E2E"/>
    <w:rsid w:val="004F5EAF"/>
    <w:rsid w:val="004F688E"/>
    <w:rsid w:val="004F7357"/>
    <w:rsid w:val="004F7B3E"/>
    <w:rsid w:val="004F7E5C"/>
    <w:rsid w:val="00505FAF"/>
    <w:rsid w:val="00507D66"/>
    <w:rsid w:val="005106AF"/>
    <w:rsid w:val="005113AA"/>
    <w:rsid w:val="00514A9A"/>
    <w:rsid w:val="00515836"/>
    <w:rsid w:val="00515E45"/>
    <w:rsid w:val="00516CAA"/>
    <w:rsid w:val="00521A84"/>
    <w:rsid w:val="00523486"/>
    <w:rsid w:val="00526271"/>
    <w:rsid w:val="00530C45"/>
    <w:rsid w:val="0053298D"/>
    <w:rsid w:val="005344EA"/>
    <w:rsid w:val="00540593"/>
    <w:rsid w:val="00541133"/>
    <w:rsid w:val="00542291"/>
    <w:rsid w:val="005503F4"/>
    <w:rsid w:val="00551E49"/>
    <w:rsid w:val="0055393D"/>
    <w:rsid w:val="00553C52"/>
    <w:rsid w:val="00554FB1"/>
    <w:rsid w:val="00561B5B"/>
    <w:rsid w:val="00562045"/>
    <w:rsid w:val="00562EBF"/>
    <w:rsid w:val="00564676"/>
    <w:rsid w:val="00564856"/>
    <w:rsid w:val="00567017"/>
    <w:rsid w:val="00573AB0"/>
    <w:rsid w:val="005759C6"/>
    <w:rsid w:val="00575FF4"/>
    <w:rsid w:val="0058334E"/>
    <w:rsid w:val="005835E5"/>
    <w:rsid w:val="00584E68"/>
    <w:rsid w:val="005853FE"/>
    <w:rsid w:val="00586013"/>
    <w:rsid w:val="00586806"/>
    <w:rsid w:val="00592D9D"/>
    <w:rsid w:val="0059341D"/>
    <w:rsid w:val="005971FA"/>
    <w:rsid w:val="005A5C0C"/>
    <w:rsid w:val="005A7E89"/>
    <w:rsid w:val="005B235A"/>
    <w:rsid w:val="005B3F29"/>
    <w:rsid w:val="005B658C"/>
    <w:rsid w:val="005C0F4E"/>
    <w:rsid w:val="005C3FF4"/>
    <w:rsid w:val="005C5F3D"/>
    <w:rsid w:val="005C7084"/>
    <w:rsid w:val="005C762C"/>
    <w:rsid w:val="005C7FAE"/>
    <w:rsid w:val="005D1AB5"/>
    <w:rsid w:val="005D643F"/>
    <w:rsid w:val="005D79CC"/>
    <w:rsid w:val="005E1066"/>
    <w:rsid w:val="005E6613"/>
    <w:rsid w:val="005F0292"/>
    <w:rsid w:val="005F15B9"/>
    <w:rsid w:val="005F5D9C"/>
    <w:rsid w:val="005F6EB2"/>
    <w:rsid w:val="00600C4B"/>
    <w:rsid w:val="006037C6"/>
    <w:rsid w:val="0060529C"/>
    <w:rsid w:val="00605DAF"/>
    <w:rsid w:val="006105C0"/>
    <w:rsid w:val="0061519F"/>
    <w:rsid w:val="006205B8"/>
    <w:rsid w:val="0062767B"/>
    <w:rsid w:val="00641B85"/>
    <w:rsid w:val="00642AA2"/>
    <w:rsid w:val="00642FE3"/>
    <w:rsid w:val="006430F9"/>
    <w:rsid w:val="00647442"/>
    <w:rsid w:val="00647A68"/>
    <w:rsid w:val="006540B9"/>
    <w:rsid w:val="006561A4"/>
    <w:rsid w:val="00660E9A"/>
    <w:rsid w:val="006752C1"/>
    <w:rsid w:val="00675337"/>
    <w:rsid w:val="00676AE5"/>
    <w:rsid w:val="00676F12"/>
    <w:rsid w:val="006820E1"/>
    <w:rsid w:val="0069205B"/>
    <w:rsid w:val="00693294"/>
    <w:rsid w:val="00694073"/>
    <w:rsid w:val="00694273"/>
    <w:rsid w:val="006A20A1"/>
    <w:rsid w:val="006A411B"/>
    <w:rsid w:val="006A68AD"/>
    <w:rsid w:val="006B2253"/>
    <w:rsid w:val="006B3CFF"/>
    <w:rsid w:val="006B4D7C"/>
    <w:rsid w:val="006B550E"/>
    <w:rsid w:val="006B5599"/>
    <w:rsid w:val="006B612D"/>
    <w:rsid w:val="006C3376"/>
    <w:rsid w:val="006C6573"/>
    <w:rsid w:val="006D1148"/>
    <w:rsid w:val="006D2682"/>
    <w:rsid w:val="006D44D8"/>
    <w:rsid w:val="006D7F2E"/>
    <w:rsid w:val="006E13B6"/>
    <w:rsid w:val="006E346A"/>
    <w:rsid w:val="006E6BE3"/>
    <w:rsid w:val="006E7527"/>
    <w:rsid w:val="006F0E63"/>
    <w:rsid w:val="006F33D6"/>
    <w:rsid w:val="007012D1"/>
    <w:rsid w:val="00704936"/>
    <w:rsid w:val="00715BE6"/>
    <w:rsid w:val="007176F9"/>
    <w:rsid w:val="0072103E"/>
    <w:rsid w:val="0072418C"/>
    <w:rsid w:val="00725B35"/>
    <w:rsid w:val="0072647F"/>
    <w:rsid w:val="007266EC"/>
    <w:rsid w:val="00731570"/>
    <w:rsid w:val="00735DA0"/>
    <w:rsid w:val="00737A8D"/>
    <w:rsid w:val="00742FB2"/>
    <w:rsid w:val="007441D6"/>
    <w:rsid w:val="00744B55"/>
    <w:rsid w:val="007476B4"/>
    <w:rsid w:val="00750C21"/>
    <w:rsid w:val="00754ED0"/>
    <w:rsid w:val="0076445C"/>
    <w:rsid w:val="007644DA"/>
    <w:rsid w:val="007721B6"/>
    <w:rsid w:val="0077702A"/>
    <w:rsid w:val="00780FF6"/>
    <w:rsid w:val="00782772"/>
    <w:rsid w:val="007853A2"/>
    <w:rsid w:val="0078635D"/>
    <w:rsid w:val="0078637D"/>
    <w:rsid w:val="00791058"/>
    <w:rsid w:val="007910EF"/>
    <w:rsid w:val="007914E4"/>
    <w:rsid w:val="00794CCF"/>
    <w:rsid w:val="007A1C60"/>
    <w:rsid w:val="007A37EF"/>
    <w:rsid w:val="007A67BC"/>
    <w:rsid w:val="007B0886"/>
    <w:rsid w:val="007B6EB3"/>
    <w:rsid w:val="007B73FE"/>
    <w:rsid w:val="007C1A5E"/>
    <w:rsid w:val="007C1C46"/>
    <w:rsid w:val="007C1F02"/>
    <w:rsid w:val="007C55C1"/>
    <w:rsid w:val="007D2B00"/>
    <w:rsid w:val="007D7610"/>
    <w:rsid w:val="007D7D2B"/>
    <w:rsid w:val="007E0024"/>
    <w:rsid w:val="007E0E22"/>
    <w:rsid w:val="007E5822"/>
    <w:rsid w:val="007E6103"/>
    <w:rsid w:val="007E6E20"/>
    <w:rsid w:val="007E6F33"/>
    <w:rsid w:val="007E7A9F"/>
    <w:rsid w:val="007F2EE2"/>
    <w:rsid w:val="007F6EAB"/>
    <w:rsid w:val="00804FDC"/>
    <w:rsid w:val="00811795"/>
    <w:rsid w:val="0081195A"/>
    <w:rsid w:val="00812D4C"/>
    <w:rsid w:val="00816118"/>
    <w:rsid w:val="008172BD"/>
    <w:rsid w:val="00820C68"/>
    <w:rsid w:val="00821B84"/>
    <w:rsid w:val="00821C44"/>
    <w:rsid w:val="0082585B"/>
    <w:rsid w:val="008316C9"/>
    <w:rsid w:val="008343CB"/>
    <w:rsid w:val="00835916"/>
    <w:rsid w:val="00836B1E"/>
    <w:rsid w:val="008436AF"/>
    <w:rsid w:val="008510AD"/>
    <w:rsid w:val="00851DC4"/>
    <w:rsid w:val="00856810"/>
    <w:rsid w:val="0085706B"/>
    <w:rsid w:val="00862BE1"/>
    <w:rsid w:val="008630A6"/>
    <w:rsid w:val="00865B4A"/>
    <w:rsid w:val="00866902"/>
    <w:rsid w:val="008702B6"/>
    <w:rsid w:val="00870785"/>
    <w:rsid w:val="0087142D"/>
    <w:rsid w:val="0087485E"/>
    <w:rsid w:val="008763A4"/>
    <w:rsid w:val="008827DB"/>
    <w:rsid w:val="00884663"/>
    <w:rsid w:val="00884AE1"/>
    <w:rsid w:val="00890409"/>
    <w:rsid w:val="008955E8"/>
    <w:rsid w:val="00895EFF"/>
    <w:rsid w:val="008A283A"/>
    <w:rsid w:val="008A4906"/>
    <w:rsid w:val="008A6249"/>
    <w:rsid w:val="008A75D6"/>
    <w:rsid w:val="008A7E93"/>
    <w:rsid w:val="008B1DC9"/>
    <w:rsid w:val="008C1475"/>
    <w:rsid w:val="008C3A59"/>
    <w:rsid w:val="008C49E0"/>
    <w:rsid w:val="008C5322"/>
    <w:rsid w:val="008C56D7"/>
    <w:rsid w:val="008C74CC"/>
    <w:rsid w:val="008D12FB"/>
    <w:rsid w:val="008D3391"/>
    <w:rsid w:val="008D4D3F"/>
    <w:rsid w:val="008E4970"/>
    <w:rsid w:val="008E4981"/>
    <w:rsid w:val="008E70F4"/>
    <w:rsid w:val="008F2F7B"/>
    <w:rsid w:val="008F38E5"/>
    <w:rsid w:val="008F6104"/>
    <w:rsid w:val="008F764A"/>
    <w:rsid w:val="00901BB1"/>
    <w:rsid w:val="009026A7"/>
    <w:rsid w:val="009045FB"/>
    <w:rsid w:val="00904AA3"/>
    <w:rsid w:val="009109D8"/>
    <w:rsid w:val="00912625"/>
    <w:rsid w:val="009133CB"/>
    <w:rsid w:val="00931262"/>
    <w:rsid w:val="009320A0"/>
    <w:rsid w:val="009338E5"/>
    <w:rsid w:val="00933DF2"/>
    <w:rsid w:val="00937B0B"/>
    <w:rsid w:val="00940833"/>
    <w:rsid w:val="009455E7"/>
    <w:rsid w:val="00950CAE"/>
    <w:rsid w:val="009625F6"/>
    <w:rsid w:val="00966243"/>
    <w:rsid w:val="00971BBC"/>
    <w:rsid w:val="00977DDF"/>
    <w:rsid w:val="00980983"/>
    <w:rsid w:val="009838D7"/>
    <w:rsid w:val="00984016"/>
    <w:rsid w:val="00984924"/>
    <w:rsid w:val="00987483"/>
    <w:rsid w:val="00990643"/>
    <w:rsid w:val="00993A51"/>
    <w:rsid w:val="009A0040"/>
    <w:rsid w:val="009A1E1F"/>
    <w:rsid w:val="009A484E"/>
    <w:rsid w:val="009A61E5"/>
    <w:rsid w:val="009A774D"/>
    <w:rsid w:val="009B22FF"/>
    <w:rsid w:val="009B66C4"/>
    <w:rsid w:val="009C11F1"/>
    <w:rsid w:val="009C3161"/>
    <w:rsid w:val="009C37BA"/>
    <w:rsid w:val="009C3DB5"/>
    <w:rsid w:val="009D75B9"/>
    <w:rsid w:val="009E0D39"/>
    <w:rsid w:val="009E0F1B"/>
    <w:rsid w:val="009E2C0E"/>
    <w:rsid w:val="009E43B3"/>
    <w:rsid w:val="009E5836"/>
    <w:rsid w:val="009E6CD3"/>
    <w:rsid w:val="009F2C17"/>
    <w:rsid w:val="009F4A21"/>
    <w:rsid w:val="009F59DF"/>
    <w:rsid w:val="009F6905"/>
    <w:rsid w:val="00A0574E"/>
    <w:rsid w:val="00A062D8"/>
    <w:rsid w:val="00A06D8E"/>
    <w:rsid w:val="00A1287D"/>
    <w:rsid w:val="00A1425A"/>
    <w:rsid w:val="00A162D8"/>
    <w:rsid w:val="00A1633E"/>
    <w:rsid w:val="00A20882"/>
    <w:rsid w:val="00A22374"/>
    <w:rsid w:val="00A264C8"/>
    <w:rsid w:val="00A270EE"/>
    <w:rsid w:val="00A30AC0"/>
    <w:rsid w:val="00A3195F"/>
    <w:rsid w:val="00A33BC2"/>
    <w:rsid w:val="00A3499D"/>
    <w:rsid w:val="00A3590E"/>
    <w:rsid w:val="00A35D15"/>
    <w:rsid w:val="00A409CC"/>
    <w:rsid w:val="00A447C3"/>
    <w:rsid w:val="00A45921"/>
    <w:rsid w:val="00A45C0D"/>
    <w:rsid w:val="00A4766F"/>
    <w:rsid w:val="00A57FF8"/>
    <w:rsid w:val="00A61564"/>
    <w:rsid w:val="00A66750"/>
    <w:rsid w:val="00A71C2B"/>
    <w:rsid w:val="00A73412"/>
    <w:rsid w:val="00A84157"/>
    <w:rsid w:val="00A8480F"/>
    <w:rsid w:val="00A907FF"/>
    <w:rsid w:val="00A9353F"/>
    <w:rsid w:val="00A95E00"/>
    <w:rsid w:val="00A97CD8"/>
    <w:rsid w:val="00AA0A24"/>
    <w:rsid w:val="00AB0924"/>
    <w:rsid w:val="00AB1BB8"/>
    <w:rsid w:val="00AB1D75"/>
    <w:rsid w:val="00AB2F73"/>
    <w:rsid w:val="00AB707E"/>
    <w:rsid w:val="00AC0E70"/>
    <w:rsid w:val="00AD0BA6"/>
    <w:rsid w:val="00AD3B15"/>
    <w:rsid w:val="00AD3BB4"/>
    <w:rsid w:val="00AD5B25"/>
    <w:rsid w:val="00AD7D1C"/>
    <w:rsid w:val="00AE0545"/>
    <w:rsid w:val="00AE0DAA"/>
    <w:rsid w:val="00AE3360"/>
    <w:rsid w:val="00AE56E7"/>
    <w:rsid w:val="00AE56FC"/>
    <w:rsid w:val="00AE7A2F"/>
    <w:rsid w:val="00AF1A3E"/>
    <w:rsid w:val="00AF3CCA"/>
    <w:rsid w:val="00AF3D3D"/>
    <w:rsid w:val="00AF5156"/>
    <w:rsid w:val="00AF6AAD"/>
    <w:rsid w:val="00AF6CE6"/>
    <w:rsid w:val="00AF7424"/>
    <w:rsid w:val="00B00085"/>
    <w:rsid w:val="00B01224"/>
    <w:rsid w:val="00B021AC"/>
    <w:rsid w:val="00B021DD"/>
    <w:rsid w:val="00B024EC"/>
    <w:rsid w:val="00B034A9"/>
    <w:rsid w:val="00B03E12"/>
    <w:rsid w:val="00B041BD"/>
    <w:rsid w:val="00B0550C"/>
    <w:rsid w:val="00B076D4"/>
    <w:rsid w:val="00B15031"/>
    <w:rsid w:val="00B15DB6"/>
    <w:rsid w:val="00B167DB"/>
    <w:rsid w:val="00B16F1B"/>
    <w:rsid w:val="00B200AC"/>
    <w:rsid w:val="00B236DA"/>
    <w:rsid w:val="00B24B4C"/>
    <w:rsid w:val="00B32B44"/>
    <w:rsid w:val="00B36352"/>
    <w:rsid w:val="00B41E26"/>
    <w:rsid w:val="00B46D1C"/>
    <w:rsid w:val="00B56AA7"/>
    <w:rsid w:val="00B579B2"/>
    <w:rsid w:val="00B6261B"/>
    <w:rsid w:val="00B62C21"/>
    <w:rsid w:val="00B6699C"/>
    <w:rsid w:val="00B7040D"/>
    <w:rsid w:val="00B71778"/>
    <w:rsid w:val="00B7555B"/>
    <w:rsid w:val="00B842FC"/>
    <w:rsid w:val="00B91593"/>
    <w:rsid w:val="00B91B9A"/>
    <w:rsid w:val="00B93B29"/>
    <w:rsid w:val="00BA36DB"/>
    <w:rsid w:val="00BB0438"/>
    <w:rsid w:val="00BB051A"/>
    <w:rsid w:val="00BB26F3"/>
    <w:rsid w:val="00BB4BAC"/>
    <w:rsid w:val="00BC3009"/>
    <w:rsid w:val="00BC6DF2"/>
    <w:rsid w:val="00BD4E14"/>
    <w:rsid w:val="00BD4E8E"/>
    <w:rsid w:val="00BE0A2B"/>
    <w:rsid w:val="00BE5369"/>
    <w:rsid w:val="00BE5ECA"/>
    <w:rsid w:val="00BE6136"/>
    <w:rsid w:val="00BE7442"/>
    <w:rsid w:val="00C020B4"/>
    <w:rsid w:val="00C05771"/>
    <w:rsid w:val="00C1004C"/>
    <w:rsid w:val="00C15115"/>
    <w:rsid w:val="00C164DE"/>
    <w:rsid w:val="00C17E71"/>
    <w:rsid w:val="00C26DF6"/>
    <w:rsid w:val="00C314BB"/>
    <w:rsid w:val="00C31908"/>
    <w:rsid w:val="00C32B85"/>
    <w:rsid w:val="00C356AF"/>
    <w:rsid w:val="00C356C1"/>
    <w:rsid w:val="00C4139E"/>
    <w:rsid w:val="00C4314F"/>
    <w:rsid w:val="00C44DF9"/>
    <w:rsid w:val="00C5010B"/>
    <w:rsid w:val="00C52A6A"/>
    <w:rsid w:val="00C57234"/>
    <w:rsid w:val="00C572F6"/>
    <w:rsid w:val="00C604D5"/>
    <w:rsid w:val="00C615C1"/>
    <w:rsid w:val="00C61D30"/>
    <w:rsid w:val="00C70E7E"/>
    <w:rsid w:val="00C7236A"/>
    <w:rsid w:val="00C7599E"/>
    <w:rsid w:val="00C774CB"/>
    <w:rsid w:val="00C80D45"/>
    <w:rsid w:val="00C80E0D"/>
    <w:rsid w:val="00C85ADE"/>
    <w:rsid w:val="00C87EDB"/>
    <w:rsid w:val="00C906D6"/>
    <w:rsid w:val="00C90EEB"/>
    <w:rsid w:val="00C91407"/>
    <w:rsid w:val="00C92093"/>
    <w:rsid w:val="00C921EA"/>
    <w:rsid w:val="00C92765"/>
    <w:rsid w:val="00C92AE2"/>
    <w:rsid w:val="00C94B9A"/>
    <w:rsid w:val="00C978FA"/>
    <w:rsid w:val="00CA53F0"/>
    <w:rsid w:val="00CB2E50"/>
    <w:rsid w:val="00CB7D47"/>
    <w:rsid w:val="00CC1D49"/>
    <w:rsid w:val="00CC5497"/>
    <w:rsid w:val="00CD18C4"/>
    <w:rsid w:val="00CD6E84"/>
    <w:rsid w:val="00CE0575"/>
    <w:rsid w:val="00CE1D7E"/>
    <w:rsid w:val="00CE2890"/>
    <w:rsid w:val="00CE4365"/>
    <w:rsid w:val="00CE44FC"/>
    <w:rsid w:val="00CE67E9"/>
    <w:rsid w:val="00CE6EF3"/>
    <w:rsid w:val="00CF0A7C"/>
    <w:rsid w:val="00CF121C"/>
    <w:rsid w:val="00CF157F"/>
    <w:rsid w:val="00CF3AA3"/>
    <w:rsid w:val="00CF7A2C"/>
    <w:rsid w:val="00D03618"/>
    <w:rsid w:val="00D037D6"/>
    <w:rsid w:val="00D056BB"/>
    <w:rsid w:val="00D12F41"/>
    <w:rsid w:val="00D130F4"/>
    <w:rsid w:val="00D15157"/>
    <w:rsid w:val="00D16EC8"/>
    <w:rsid w:val="00D24FEA"/>
    <w:rsid w:val="00D25F26"/>
    <w:rsid w:val="00D3492D"/>
    <w:rsid w:val="00D3777B"/>
    <w:rsid w:val="00D37E59"/>
    <w:rsid w:val="00D4713B"/>
    <w:rsid w:val="00D52289"/>
    <w:rsid w:val="00D619F4"/>
    <w:rsid w:val="00D63DF3"/>
    <w:rsid w:val="00D64AF2"/>
    <w:rsid w:val="00D6523E"/>
    <w:rsid w:val="00D67600"/>
    <w:rsid w:val="00D7272F"/>
    <w:rsid w:val="00D73FAA"/>
    <w:rsid w:val="00D75E78"/>
    <w:rsid w:val="00D76084"/>
    <w:rsid w:val="00D85ABA"/>
    <w:rsid w:val="00D876D3"/>
    <w:rsid w:val="00D91D45"/>
    <w:rsid w:val="00D95B6A"/>
    <w:rsid w:val="00DA2B44"/>
    <w:rsid w:val="00DA3EEF"/>
    <w:rsid w:val="00DB550A"/>
    <w:rsid w:val="00DB7464"/>
    <w:rsid w:val="00DC052B"/>
    <w:rsid w:val="00DC0F0E"/>
    <w:rsid w:val="00DC42BB"/>
    <w:rsid w:val="00DC547C"/>
    <w:rsid w:val="00DC5595"/>
    <w:rsid w:val="00DC57CB"/>
    <w:rsid w:val="00DD0DC3"/>
    <w:rsid w:val="00DD61C7"/>
    <w:rsid w:val="00DE1A6E"/>
    <w:rsid w:val="00DE27BD"/>
    <w:rsid w:val="00DE456C"/>
    <w:rsid w:val="00DE483B"/>
    <w:rsid w:val="00DE5025"/>
    <w:rsid w:val="00DF57F3"/>
    <w:rsid w:val="00DF599A"/>
    <w:rsid w:val="00E03EFF"/>
    <w:rsid w:val="00E1080B"/>
    <w:rsid w:val="00E23238"/>
    <w:rsid w:val="00E23530"/>
    <w:rsid w:val="00E42E20"/>
    <w:rsid w:val="00E43553"/>
    <w:rsid w:val="00E47332"/>
    <w:rsid w:val="00E508A8"/>
    <w:rsid w:val="00E5288A"/>
    <w:rsid w:val="00E52DCF"/>
    <w:rsid w:val="00E56AC1"/>
    <w:rsid w:val="00E63759"/>
    <w:rsid w:val="00E65CB2"/>
    <w:rsid w:val="00E67E1A"/>
    <w:rsid w:val="00E70A20"/>
    <w:rsid w:val="00E71F4F"/>
    <w:rsid w:val="00E82224"/>
    <w:rsid w:val="00E83579"/>
    <w:rsid w:val="00E83760"/>
    <w:rsid w:val="00E87D9E"/>
    <w:rsid w:val="00E9438D"/>
    <w:rsid w:val="00E944CE"/>
    <w:rsid w:val="00E97E24"/>
    <w:rsid w:val="00EA1F13"/>
    <w:rsid w:val="00EA4D30"/>
    <w:rsid w:val="00EA4FC8"/>
    <w:rsid w:val="00EB34FA"/>
    <w:rsid w:val="00EB360C"/>
    <w:rsid w:val="00EB5933"/>
    <w:rsid w:val="00EB6A69"/>
    <w:rsid w:val="00EB7318"/>
    <w:rsid w:val="00EC1E22"/>
    <w:rsid w:val="00EC2135"/>
    <w:rsid w:val="00EC22A8"/>
    <w:rsid w:val="00EC239F"/>
    <w:rsid w:val="00EC3869"/>
    <w:rsid w:val="00ED3F52"/>
    <w:rsid w:val="00ED463C"/>
    <w:rsid w:val="00ED7E5E"/>
    <w:rsid w:val="00EE02F9"/>
    <w:rsid w:val="00EE1E7D"/>
    <w:rsid w:val="00EE3AC8"/>
    <w:rsid w:val="00EE68EA"/>
    <w:rsid w:val="00EE6CC1"/>
    <w:rsid w:val="00EE6E94"/>
    <w:rsid w:val="00EF3B2D"/>
    <w:rsid w:val="00EF4414"/>
    <w:rsid w:val="00EF44BB"/>
    <w:rsid w:val="00EF5775"/>
    <w:rsid w:val="00EF67D4"/>
    <w:rsid w:val="00F01616"/>
    <w:rsid w:val="00F02B0C"/>
    <w:rsid w:val="00F03247"/>
    <w:rsid w:val="00F032CF"/>
    <w:rsid w:val="00F034DB"/>
    <w:rsid w:val="00F06B98"/>
    <w:rsid w:val="00F110C3"/>
    <w:rsid w:val="00F146DA"/>
    <w:rsid w:val="00F2053D"/>
    <w:rsid w:val="00F27B6F"/>
    <w:rsid w:val="00F3100E"/>
    <w:rsid w:val="00F32278"/>
    <w:rsid w:val="00F323BD"/>
    <w:rsid w:val="00F32B1C"/>
    <w:rsid w:val="00F33388"/>
    <w:rsid w:val="00F426CE"/>
    <w:rsid w:val="00F42C0A"/>
    <w:rsid w:val="00F441DE"/>
    <w:rsid w:val="00F44880"/>
    <w:rsid w:val="00F50E7F"/>
    <w:rsid w:val="00F5202E"/>
    <w:rsid w:val="00F5261D"/>
    <w:rsid w:val="00F551E3"/>
    <w:rsid w:val="00F555A8"/>
    <w:rsid w:val="00F57506"/>
    <w:rsid w:val="00F5764D"/>
    <w:rsid w:val="00F5788D"/>
    <w:rsid w:val="00F616E6"/>
    <w:rsid w:val="00F62812"/>
    <w:rsid w:val="00F64D49"/>
    <w:rsid w:val="00F65B8F"/>
    <w:rsid w:val="00F65BF7"/>
    <w:rsid w:val="00F6623D"/>
    <w:rsid w:val="00F71241"/>
    <w:rsid w:val="00F72422"/>
    <w:rsid w:val="00F759E2"/>
    <w:rsid w:val="00F766C7"/>
    <w:rsid w:val="00F801D4"/>
    <w:rsid w:val="00F82118"/>
    <w:rsid w:val="00F84396"/>
    <w:rsid w:val="00F84742"/>
    <w:rsid w:val="00F93945"/>
    <w:rsid w:val="00F93FD4"/>
    <w:rsid w:val="00F9454B"/>
    <w:rsid w:val="00FA3A8D"/>
    <w:rsid w:val="00FB1CAD"/>
    <w:rsid w:val="00FB1DA3"/>
    <w:rsid w:val="00FB573F"/>
    <w:rsid w:val="00FC77A2"/>
    <w:rsid w:val="00FC7EDE"/>
    <w:rsid w:val="00FD208F"/>
    <w:rsid w:val="00FD2EFF"/>
    <w:rsid w:val="00FD4F64"/>
    <w:rsid w:val="00FE10BC"/>
    <w:rsid w:val="00FE229A"/>
    <w:rsid w:val="00FE53D6"/>
    <w:rsid w:val="00FE6C7F"/>
    <w:rsid w:val="00FF17AF"/>
    <w:rsid w:val="00FF242B"/>
    <w:rsid w:val="00FF2BDD"/>
    <w:rsid w:val="00FF5D97"/>
    <w:rsid w:val="00FF762B"/>
    <w:rsid w:val="0EDF68E7"/>
    <w:rsid w:val="245C1E65"/>
    <w:rsid w:val="2D30596F"/>
    <w:rsid w:val="2F5D1B20"/>
    <w:rsid w:val="379B3A23"/>
    <w:rsid w:val="3D7309C4"/>
    <w:rsid w:val="4E261E39"/>
    <w:rsid w:val="73262FB2"/>
    <w:rsid w:val="78BD6302"/>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1DE35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Hei" w:hAnsi="Times New Roman" w:cs="Times New Roman"/>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iPriority="0"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eastAsia="SimSun"/>
      <w:kern w:val="2"/>
      <w:sz w:val="21"/>
      <w:szCs w:val="24"/>
      <w:lang w:val="en-US"/>
    </w:rPr>
  </w:style>
  <w:style w:type="paragraph" w:styleId="Heading1">
    <w:name w:val="heading 1"/>
    <w:basedOn w:val="BodyTextIndent"/>
    <w:next w:val="Normal"/>
    <w:link w:val="Heading1Char"/>
    <w:uiPriority w:val="9"/>
    <w:qFormat/>
    <w:rsid w:val="002D3AFC"/>
    <w:pPr>
      <w:keepNext/>
      <w:keepLines/>
      <w:numPr>
        <w:numId w:val="7"/>
      </w:numPr>
      <w:jc w:val="left"/>
      <w:outlineLvl w:val="0"/>
    </w:pPr>
    <w:rPr>
      <w:rFonts w:ascii="Microsoft YaHei" w:hAnsi="Microsoft YaHei"/>
      <w:b/>
      <w:bCs/>
      <w:kern w:val="44"/>
      <w:szCs w:val="44"/>
    </w:rPr>
  </w:style>
  <w:style w:type="paragraph" w:styleId="Heading2">
    <w:name w:val="heading 2"/>
    <w:basedOn w:val="Normal"/>
    <w:next w:val="Normal"/>
    <w:link w:val="Heading2Char"/>
    <w:uiPriority w:val="9"/>
    <w:unhideWhenUsed/>
    <w:qFormat/>
    <w:rsid w:val="00F146DA"/>
    <w:pPr>
      <w:keepNext/>
      <w:numPr>
        <w:ilvl w:val="1"/>
        <w:numId w:val="7"/>
      </w:numPr>
      <w:spacing w:before="240" w:after="60"/>
      <w:outlineLvl w:val="1"/>
    </w:pPr>
    <w:rPr>
      <w:rFonts w:ascii="Aptos Display" w:eastAsia="DengXian Light" w:hAnsi="Aptos Display"/>
      <w:b/>
      <w:bCs/>
      <w:i/>
      <w:iCs/>
      <w:sz w:val="28"/>
      <w:szCs w:val="28"/>
    </w:rPr>
  </w:style>
  <w:style w:type="paragraph" w:styleId="Heading3">
    <w:name w:val="heading 3"/>
    <w:basedOn w:val="Normal"/>
    <w:next w:val="Normal"/>
    <w:link w:val="Heading3Char"/>
    <w:uiPriority w:val="9"/>
    <w:qFormat/>
    <w:rsid w:val="0010021C"/>
    <w:pPr>
      <w:keepNext/>
      <w:keepLines/>
      <w:widowControl/>
      <w:numPr>
        <w:ilvl w:val="2"/>
        <w:numId w:val="7"/>
      </w:numPr>
      <w:spacing w:before="120" w:after="60"/>
      <w:outlineLvl w:val="2"/>
    </w:pPr>
    <w:rPr>
      <w:rFonts w:ascii="Microsoft YaHei" w:eastAsia="Microsoft YaHei" w:hAnsi="Microsoft YaHei" w:cs="Microsoft YaHei"/>
      <w:b/>
      <w:kern w:val="0"/>
      <w:sz w:val="22"/>
      <w:szCs w:val="22"/>
      <w:lang w:eastAsia="ko-KR"/>
    </w:rPr>
  </w:style>
  <w:style w:type="paragraph" w:styleId="Heading4">
    <w:name w:val="heading 4"/>
    <w:basedOn w:val="Normal"/>
    <w:next w:val="Normal"/>
    <w:link w:val="Heading4Char"/>
    <w:uiPriority w:val="9"/>
    <w:semiHidden/>
    <w:unhideWhenUsed/>
    <w:qFormat/>
    <w:rsid w:val="00464755"/>
    <w:pPr>
      <w:keepNext/>
      <w:numPr>
        <w:ilvl w:val="3"/>
        <w:numId w:val="7"/>
      </w:numPr>
      <w:spacing w:before="240" w:after="60"/>
      <w:outlineLvl w:val="3"/>
    </w:pPr>
    <w:rPr>
      <w:rFonts w:ascii="Aptos" w:eastAsia="DengXian" w:hAnsi="Aptos"/>
      <w:b/>
      <w:bCs/>
      <w:sz w:val="28"/>
      <w:szCs w:val="28"/>
    </w:rPr>
  </w:style>
  <w:style w:type="paragraph" w:styleId="Heading5">
    <w:name w:val="heading 5"/>
    <w:basedOn w:val="Normal"/>
    <w:next w:val="Normal"/>
    <w:link w:val="Heading5Char"/>
    <w:uiPriority w:val="9"/>
    <w:semiHidden/>
    <w:unhideWhenUsed/>
    <w:qFormat/>
    <w:rsid w:val="00464755"/>
    <w:pPr>
      <w:numPr>
        <w:ilvl w:val="4"/>
        <w:numId w:val="7"/>
      </w:numPr>
      <w:spacing w:before="240" w:after="60"/>
      <w:outlineLvl w:val="4"/>
    </w:pPr>
    <w:rPr>
      <w:rFonts w:ascii="Aptos" w:eastAsia="DengXian" w:hAnsi="Aptos"/>
      <w:b/>
      <w:bCs/>
      <w:i/>
      <w:iCs/>
      <w:sz w:val="26"/>
      <w:szCs w:val="26"/>
    </w:rPr>
  </w:style>
  <w:style w:type="paragraph" w:styleId="Heading6">
    <w:name w:val="heading 6"/>
    <w:basedOn w:val="Normal"/>
    <w:next w:val="Normal"/>
    <w:link w:val="Heading6Char"/>
    <w:uiPriority w:val="9"/>
    <w:semiHidden/>
    <w:unhideWhenUsed/>
    <w:qFormat/>
    <w:rsid w:val="00464755"/>
    <w:pPr>
      <w:numPr>
        <w:ilvl w:val="5"/>
        <w:numId w:val="7"/>
      </w:numPr>
      <w:spacing w:before="240" w:after="60"/>
      <w:outlineLvl w:val="5"/>
    </w:pPr>
    <w:rPr>
      <w:rFonts w:ascii="Aptos" w:eastAsia="DengXian" w:hAnsi="Aptos"/>
      <w:b/>
      <w:bCs/>
      <w:sz w:val="22"/>
      <w:szCs w:val="22"/>
    </w:rPr>
  </w:style>
  <w:style w:type="paragraph" w:styleId="Heading7">
    <w:name w:val="heading 7"/>
    <w:basedOn w:val="Normal"/>
    <w:next w:val="Normal"/>
    <w:link w:val="Heading7Char"/>
    <w:uiPriority w:val="9"/>
    <w:semiHidden/>
    <w:unhideWhenUsed/>
    <w:qFormat/>
    <w:rsid w:val="00464755"/>
    <w:pPr>
      <w:numPr>
        <w:ilvl w:val="6"/>
        <w:numId w:val="7"/>
      </w:numPr>
      <w:spacing w:before="240" w:after="60"/>
      <w:outlineLvl w:val="6"/>
    </w:pPr>
    <w:rPr>
      <w:rFonts w:ascii="Aptos" w:eastAsia="DengXian" w:hAnsi="Aptos"/>
      <w:sz w:val="24"/>
    </w:rPr>
  </w:style>
  <w:style w:type="paragraph" w:styleId="Heading8">
    <w:name w:val="heading 8"/>
    <w:basedOn w:val="Normal"/>
    <w:next w:val="Normal"/>
    <w:link w:val="Heading8Char"/>
    <w:uiPriority w:val="9"/>
    <w:semiHidden/>
    <w:unhideWhenUsed/>
    <w:qFormat/>
    <w:rsid w:val="00464755"/>
    <w:pPr>
      <w:numPr>
        <w:ilvl w:val="7"/>
        <w:numId w:val="7"/>
      </w:numPr>
      <w:spacing w:before="240" w:after="60"/>
      <w:outlineLvl w:val="7"/>
    </w:pPr>
    <w:rPr>
      <w:rFonts w:ascii="Aptos" w:eastAsia="DengXian" w:hAnsi="Aptos"/>
      <w:i/>
      <w:iCs/>
      <w:sz w:val="24"/>
    </w:rPr>
  </w:style>
  <w:style w:type="paragraph" w:styleId="Heading9">
    <w:name w:val="heading 9"/>
    <w:basedOn w:val="Normal"/>
    <w:next w:val="Normal"/>
    <w:link w:val="Heading9Char"/>
    <w:uiPriority w:val="9"/>
    <w:semiHidden/>
    <w:unhideWhenUsed/>
    <w:qFormat/>
    <w:rsid w:val="00464755"/>
    <w:pPr>
      <w:numPr>
        <w:ilvl w:val="8"/>
        <w:numId w:val="7"/>
      </w:numPr>
      <w:spacing w:before="240" w:after="60"/>
      <w:outlineLvl w:val="8"/>
    </w:pPr>
    <w:rPr>
      <w:rFonts w:ascii="Aptos Display" w:eastAsia="DengXian Light" w:hAnsi="Aptos Display"/>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color w:val="0000FF"/>
      <w:u w:val="single"/>
    </w:rPr>
  </w:style>
  <w:style w:type="paragraph" w:styleId="TOC7">
    <w:name w:val="toc 7"/>
    <w:basedOn w:val="Normal"/>
    <w:next w:val="Normal"/>
    <w:uiPriority w:val="39"/>
    <w:pPr>
      <w:ind w:leftChars="1200" w:left="1200"/>
    </w:pPr>
  </w:style>
  <w:style w:type="paragraph" w:customStyle="1" w:styleId="Default">
    <w:name w:val="Default"/>
    <w:pPr>
      <w:widowControl w:val="0"/>
      <w:autoSpaceDE w:val="0"/>
      <w:autoSpaceDN w:val="0"/>
      <w:adjustRightInd w:val="0"/>
    </w:pPr>
    <w:rPr>
      <w:rFonts w:ascii="SimSun" w:eastAsia="SimSun" w:cs="SimSun"/>
      <w:color w:val="000000"/>
      <w:sz w:val="24"/>
      <w:szCs w:val="24"/>
      <w:lang w:val="en-US"/>
    </w:rPr>
  </w:style>
  <w:style w:type="paragraph" w:styleId="TOC9">
    <w:name w:val="toc 9"/>
    <w:basedOn w:val="Normal"/>
    <w:next w:val="Normal"/>
    <w:uiPriority w:val="39"/>
    <w:pPr>
      <w:ind w:leftChars="1600" w:left="1600"/>
    </w:pPr>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rPr>
  </w:style>
  <w:style w:type="paragraph" w:styleId="Date">
    <w:name w:val="Date"/>
    <w:basedOn w:val="Normal"/>
    <w:next w:val="Normal"/>
    <w:pPr>
      <w:ind w:leftChars="2500" w:left="2500"/>
    </w:pPr>
  </w:style>
  <w:style w:type="paragraph" w:styleId="BodyText">
    <w:name w:val="Body Text"/>
    <w:basedOn w:val="Normal"/>
    <w:link w:val="BodyTextChar"/>
    <w:uiPriority w:val="99"/>
    <w:pPr>
      <w:spacing w:line="360" w:lineRule="auto"/>
    </w:pPr>
    <w:rPr>
      <w:rFonts w:ascii="SimSun"/>
      <w:sz w:val="24"/>
      <w:szCs w:val="20"/>
    </w:rPr>
  </w:style>
  <w:style w:type="paragraph" w:styleId="TOC8">
    <w:name w:val="toc 8"/>
    <w:basedOn w:val="Normal"/>
    <w:next w:val="Normal"/>
    <w:uiPriority w:val="39"/>
    <w:pPr>
      <w:ind w:leftChars="1400" w:left="1400"/>
    </w:pPr>
  </w:style>
  <w:style w:type="paragraph" w:styleId="TOC2">
    <w:name w:val="toc 2"/>
    <w:basedOn w:val="Normal"/>
    <w:next w:val="Normal"/>
    <w:uiPriority w:val="39"/>
    <w:pPr>
      <w:ind w:leftChars="200" w:left="200"/>
    </w:pPr>
  </w:style>
  <w:style w:type="paragraph" w:styleId="Footer">
    <w:name w:val="footer"/>
    <w:basedOn w:val="Normal"/>
    <w:link w:val="FooterChar"/>
    <w:uiPriority w:val="99"/>
    <w:pPr>
      <w:tabs>
        <w:tab w:val="center" w:pos="4153"/>
        <w:tab w:val="right" w:pos="8306"/>
      </w:tabs>
      <w:snapToGrid w:val="0"/>
      <w:jc w:val="left"/>
    </w:pPr>
    <w:rPr>
      <w:sz w:val="18"/>
      <w:szCs w:val="18"/>
    </w:rPr>
  </w:style>
  <w:style w:type="paragraph" w:styleId="PlainText">
    <w:name w:val="Plain Text"/>
    <w:basedOn w:val="Normal"/>
    <w:link w:val="PlainTextChar"/>
    <w:uiPriority w:val="99"/>
    <w:rPr>
      <w:rFonts w:ascii="SimSun" w:cs="Courier New"/>
      <w:szCs w:val="21"/>
    </w:rPr>
  </w:style>
  <w:style w:type="paragraph" w:styleId="TOC3">
    <w:name w:val="toc 3"/>
    <w:basedOn w:val="Normal"/>
    <w:next w:val="Normal"/>
    <w:uiPriority w:val="39"/>
    <w:pPr>
      <w:ind w:leftChars="400" w:left="400"/>
    </w:pPr>
  </w:style>
  <w:style w:type="paragraph" w:styleId="TOC5">
    <w:name w:val="toc 5"/>
    <w:basedOn w:val="Normal"/>
    <w:next w:val="Normal"/>
    <w:uiPriority w:val="39"/>
    <w:pPr>
      <w:ind w:leftChars="800" w:left="800"/>
    </w:pPr>
  </w:style>
  <w:style w:type="paragraph" w:styleId="TOC1">
    <w:name w:val="toc 1"/>
    <w:basedOn w:val="Normal"/>
    <w:next w:val="Normal"/>
    <w:uiPriority w:val="39"/>
  </w:style>
  <w:style w:type="paragraph" w:styleId="BalloonText">
    <w:name w:val="Balloon Text"/>
    <w:basedOn w:val="Normal"/>
    <w:link w:val="BalloonTextChar"/>
    <w:uiPriority w:val="99"/>
    <w:rPr>
      <w:sz w:val="18"/>
      <w:szCs w:val="18"/>
    </w:rPr>
  </w:style>
  <w:style w:type="paragraph" w:styleId="TOC6">
    <w:name w:val="toc 6"/>
    <w:basedOn w:val="Normal"/>
    <w:next w:val="Normal"/>
    <w:uiPriority w:val="39"/>
    <w:pPr>
      <w:ind w:leftChars="1000" w:left="1000"/>
    </w:pPr>
  </w:style>
  <w:style w:type="paragraph" w:styleId="TOC4">
    <w:name w:val="toc 4"/>
    <w:basedOn w:val="Normal"/>
    <w:next w:val="Normal"/>
    <w:uiPriority w:val="39"/>
    <w:pPr>
      <w:ind w:leftChars="600" w:left="600"/>
    </w:pPr>
  </w:style>
  <w:style w:type="paragraph" w:customStyle="1" w:styleId="reader-word-layer">
    <w:name w:val="reader-word-layer"/>
    <w:basedOn w:val="Normal"/>
    <w:pPr>
      <w:widowControl/>
      <w:spacing w:before="100" w:beforeAutospacing="1" w:after="100" w:afterAutospacing="1"/>
      <w:jc w:val="left"/>
    </w:pPr>
    <w:rPr>
      <w:rFonts w:ascii="SimSun" w:hAnsi="SimSun" w:cs="SimSun"/>
      <w:kern w:val="0"/>
      <w:sz w:val="24"/>
    </w:rPr>
  </w:style>
  <w:style w:type="character" w:styleId="LineNumber">
    <w:name w:val="line number"/>
    <w:uiPriority w:val="99"/>
    <w:semiHidden/>
    <w:unhideWhenUsed/>
    <w:rsid w:val="00EC22A8"/>
  </w:style>
  <w:style w:type="character" w:customStyle="1" w:styleId="Heading2Char">
    <w:name w:val="Heading 2 Char"/>
    <w:link w:val="Heading2"/>
    <w:uiPriority w:val="9"/>
    <w:rsid w:val="00F146DA"/>
    <w:rPr>
      <w:rFonts w:ascii="Aptos Display" w:eastAsia="DengXian Light" w:hAnsi="Aptos Display"/>
      <w:b/>
      <w:bCs/>
      <w:i/>
      <w:iCs/>
      <w:kern w:val="2"/>
      <w:sz w:val="28"/>
      <w:szCs w:val="28"/>
      <w:lang w:val="en-US"/>
    </w:rPr>
  </w:style>
  <w:style w:type="paragraph" w:styleId="ListParagraph">
    <w:name w:val="List Paragraph"/>
    <w:basedOn w:val="Normal"/>
    <w:uiPriority w:val="1"/>
    <w:qFormat/>
    <w:rsid w:val="00F146DA"/>
    <w:pPr>
      <w:widowControl/>
      <w:spacing w:before="120" w:after="120"/>
      <w:ind w:left="720"/>
      <w:contextualSpacing/>
    </w:pPr>
    <w:rPr>
      <w:rFonts w:ascii="Arial" w:hAnsi="Arial"/>
      <w:kern w:val="0"/>
      <w:sz w:val="22"/>
      <w:szCs w:val="20"/>
      <w:lang w:eastAsia="de-DE"/>
    </w:rPr>
  </w:style>
  <w:style w:type="table" w:styleId="TableGrid">
    <w:name w:val="Table Grid"/>
    <w:basedOn w:val="TableNormal"/>
    <w:uiPriority w:val="39"/>
    <w:rsid w:val="00F146DA"/>
    <w:rPr>
      <w:rFonts w:eastAsia="SimSu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10021C"/>
    <w:rPr>
      <w:rFonts w:ascii="Microsoft YaHei" w:eastAsia="Microsoft YaHei" w:hAnsi="Microsoft YaHei" w:cs="Microsoft YaHei"/>
      <w:b/>
      <w:sz w:val="22"/>
      <w:szCs w:val="22"/>
      <w:lang w:val="en-US" w:eastAsia="ko-KR"/>
    </w:rPr>
  </w:style>
  <w:style w:type="paragraph" w:customStyle="1" w:styleId="Auflistung">
    <w:name w:val="Auflistung"/>
    <w:basedOn w:val="Normal"/>
    <w:rsid w:val="0010021C"/>
    <w:pPr>
      <w:widowControl/>
      <w:numPr>
        <w:numId w:val="1"/>
      </w:numPr>
      <w:spacing w:after="120"/>
    </w:pPr>
    <w:rPr>
      <w:rFonts w:ascii="Arial" w:eastAsia="Times New Roman" w:hAnsi="Arial" w:cs="Arial"/>
      <w:kern w:val="0"/>
      <w:sz w:val="22"/>
      <w:szCs w:val="20"/>
      <w:lang w:eastAsia="de-DE"/>
    </w:rPr>
  </w:style>
  <w:style w:type="character" w:customStyle="1" w:styleId="Heading1Char">
    <w:name w:val="Heading 1 Char"/>
    <w:link w:val="Heading1"/>
    <w:uiPriority w:val="9"/>
    <w:rsid w:val="002D3AFC"/>
    <w:rPr>
      <w:rFonts w:ascii="Microsoft YaHei" w:eastAsia="Times New Roman" w:hAnsi="Microsoft YaHei"/>
      <w:b/>
      <w:bCs/>
      <w:kern w:val="44"/>
      <w:sz w:val="22"/>
      <w:szCs w:val="44"/>
      <w:lang w:val="en-US" w:eastAsia="de-DE"/>
    </w:rPr>
  </w:style>
  <w:style w:type="character" w:customStyle="1" w:styleId="HeaderChar">
    <w:name w:val="Header Char"/>
    <w:link w:val="Header"/>
    <w:uiPriority w:val="99"/>
    <w:rsid w:val="00A22374"/>
    <w:rPr>
      <w:rFonts w:eastAsia="SimSun"/>
      <w:kern w:val="2"/>
      <w:sz w:val="18"/>
      <w:szCs w:val="18"/>
    </w:rPr>
  </w:style>
  <w:style w:type="character" w:customStyle="1" w:styleId="FooterChar">
    <w:name w:val="Footer Char"/>
    <w:link w:val="Footer"/>
    <w:uiPriority w:val="99"/>
    <w:rsid w:val="00A22374"/>
    <w:rPr>
      <w:rFonts w:eastAsia="SimSun"/>
      <w:kern w:val="2"/>
      <w:sz w:val="18"/>
      <w:szCs w:val="18"/>
    </w:rPr>
  </w:style>
  <w:style w:type="paragraph" w:styleId="TOCHeading">
    <w:name w:val="TOC Heading"/>
    <w:basedOn w:val="Heading1"/>
    <w:next w:val="Normal"/>
    <w:uiPriority w:val="39"/>
    <w:qFormat/>
    <w:rsid w:val="00A22374"/>
    <w:pPr>
      <w:spacing w:before="480" w:after="0" w:line="276" w:lineRule="auto"/>
      <w:jc w:val="both"/>
      <w:outlineLvl w:val="9"/>
    </w:pPr>
    <w:rPr>
      <w:rFonts w:ascii="Cambria" w:eastAsia="Microsoft YaHei" w:hAnsi="Cambria" w:cs="Microsoft YaHei"/>
      <w:color w:val="365F91"/>
      <w:kern w:val="0"/>
      <w:sz w:val="28"/>
      <w:szCs w:val="28"/>
      <w:lang w:eastAsia="en-US"/>
    </w:rPr>
  </w:style>
  <w:style w:type="character" w:customStyle="1" w:styleId="BalloonTextChar">
    <w:name w:val="Balloon Text Char"/>
    <w:link w:val="BalloonText"/>
    <w:uiPriority w:val="99"/>
    <w:rsid w:val="00A22374"/>
    <w:rPr>
      <w:rFonts w:eastAsia="SimSun"/>
      <w:kern w:val="2"/>
      <w:sz w:val="18"/>
      <w:szCs w:val="18"/>
    </w:rPr>
  </w:style>
  <w:style w:type="paragraph" w:customStyle="1" w:styleId="EZ">
    <w:name w:val="EZ"/>
    <w:basedOn w:val="EN"/>
    <w:rsid w:val="00A22374"/>
    <w:pPr>
      <w:ind w:left="0" w:right="0"/>
      <w:jc w:val="center"/>
    </w:pPr>
  </w:style>
  <w:style w:type="paragraph" w:customStyle="1" w:styleId="EN">
    <w:name w:val="EN"/>
    <w:basedOn w:val="Normal"/>
    <w:rsid w:val="00A22374"/>
    <w:pPr>
      <w:keepLines/>
      <w:widowControl/>
      <w:spacing w:before="100" w:after="100"/>
      <w:ind w:left="113" w:right="113"/>
    </w:pPr>
    <w:rPr>
      <w:rFonts w:ascii="Arial" w:eastAsia="Times New Roman" w:hAnsi="Arial"/>
      <w:kern w:val="0"/>
      <w:sz w:val="16"/>
      <w:szCs w:val="20"/>
      <w:lang w:eastAsia="de-DE"/>
    </w:rPr>
  </w:style>
  <w:style w:type="paragraph" w:customStyle="1" w:styleId="Formatvorlageberschrift2Fett">
    <w:name w:val="Formatvorlage Überschrift 2 + Fett"/>
    <w:basedOn w:val="Heading2"/>
    <w:rsid w:val="00A22374"/>
    <w:pPr>
      <w:widowControl/>
      <w:numPr>
        <w:numId w:val="0"/>
      </w:numPr>
      <w:tabs>
        <w:tab w:val="num" w:pos="851"/>
      </w:tabs>
      <w:ind w:left="851" w:hanging="567"/>
    </w:pPr>
    <w:rPr>
      <w:rFonts w:ascii="Microsoft YaHei" w:eastAsia="Times New Roman" w:hAnsi="Microsoft YaHei"/>
      <w:b w:val="0"/>
      <w:i w:val="0"/>
      <w:iCs w:val="0"/>
      <w:kern w:val="28"/>
      <w:sz w:val="24"/>
      <w:szCs w:val="20"/>
      <w:lang w:eastAsia="en-US"/>
    </w:rPr>
  </w:style>
  <w:style w:type="paragraph" w:customStyle="1" w:styleId="NormalIndent2">
    <w:name w:val="Normal Indent 2"/>
    <w:basedOn w:val="Normal"/>
    <w:rsid w:val="00A22374"/>
    <w:pPr>
      <w:keepLines/>
      <w:widowControl/>
      <w:spacing w:before="14" w:after="58"/>
      <w:ind w:left="900"/>
    </w:pPr>
    <w:rPr>
      <w:rFonts w:ascii="Univers (W1)" w:eastAsia="Times New Roman" w:hAnsi="Univers (W1)"/>
      <w:color w:val="0000FF"/>
      <w:kern w:val="0"/>
      <w:sz w:val="20"/>
      <w:szCs w:val="20"/>
      <w:lang w:eastAsia="en-US"/>
    </w:rPr>
  </w:style>
  <w:style w:type="paragraph" w:styleId="ListBullet">
    <w:name w:val="List Bullet"/>
    <w:basedOn w:val="Normal"/>
    <w:rsid w:val="00A22374"/>
    <w:pPr>
      <w:widowControl/>
      <w:numPr>
        <w:numId w:val="2"/>
      </w:numPr>
      <w:tabs>
        <w:tab w:val="clear" w:pos="360"/>
      </w:tabs>
      <w:spacing w:after="120"/>
      <w:ind w:left="0" w:firstLine="0"/>
      <w:jc w:val="left"/>
    </w:pPr>
    <w:rPr>
      <w:rFonts w:ascii="Arial" w:eastAsia="Times New Roman" w:hAnsi="Arial"/>
      <w:kern w:val="0"/>
      <w:sz w:val="20"/>
      <w:szCs w:val="20"/>
      <w:lang w:val="de-DE" w:eastAsia="de-DE"/>
    </w:rPr>
  </w:style>
  <w:style w:type="character" w:customStyle="1" w:styleId="BodyTextChar">
    <w:name w:val="Body Text Char"/>
    <w:link w:val="BodyText"/>
    <w:uiPriority w:val="99"/>
    <w:rsid w:val="00A22374"/>
    <w:rPr>
      <w:rFonts w:ascii="SimSun" w:eastAsia="SimSun"/>
      <w:kern w:val="2"/>
      <w:sz w:val="24"/>
    </w:rPr>
  </w:style>
  <w:style w:type="paragraph" w:customStyle="1" w:styleId="Tabelle">
    <w:name w:val="Tabelle"/>
    <w:basedOn w:val="Normal"/>
    <w:rsid w:val="00A22374"/>
    <w:pPr>
      <w:widowControl/>
      <w:spacing w:before="120"/>
      <w:jc w:val="left"/>
    </w:pPr>
    <w:rPr>
      <w:rFonts w:ascii="Arial" w:eastAsia="Times New Roman" w:hAnsi="Arial"/>
      <w:kern w:val="0"/>
      <w:sz w:val="22"/>
      <w:szCs w:val="20"/>
      <w:lang w:eastAsia="de-DE"/>
    </w:rPr>
  </w:style>
  <w:style w:type="paragraph" w:styleId="List">
    <w:name w:val="List"/>
    <w:basedOn w:val="Normal"/>
    <w:rsid w:val="00A22374"/>
    <w:pPr>
      <w:widowControl/>
      <w:spacing w:before="120" w:after="120"/>
      <w:ind w:left="283" w:hanging="283"/>
    </w:pPr>
    <w:rPr>
      <w:rFonts w:ascii="Arial" w:eastAsia="Times New Roman" w:hAnsi="Arial"/>
      <w:kern w:val="0"/>
      <w:sz w:val="22"/>
      <w:szCs w:val="20"/>
      <w:lang w:eastAsia="de-DE"/>
    </w:rPr>
  </w:style>
  <w:style w:type="paragraph" w:styleId="BodyTextIndent">
    <w:name w:val="Body Text Indent"/>
    <w:basedOn w:val="Normal"/>
    <w:link w:val="BodyTextIndentChar"/>
    <w:rsid w:val="00A22374"/>
    <w:pPr>
      <w:widowControl/>
      <w:spacing w:before="120" w:after="120"/>
      <w:ind w:left="283"/>
    </w:pPr>
    <w:rPr>
      <w:rFonts w:ascii="Arial" w:eastAsia="Times New Roman" w:hAnsi="Arial"/>
      <w:kern w:val="0"/>
      <w:sz w:val="22"/>
      <w:szCs w:val="20"/>
      <w:lang w:eastAsia="de-DE"/>
    </w:rPr>
  </w:style>
  <w:style w:type="character" w:customStyle="1" w:styleId="BodyTextIndentChar">
    <w:name w:val="Body Text Indent Char"/>
    <w:link w:val="BodyTextIndent"/>
    <w:rsid w:val="00A22374"/>
    <w:rPr>
      <w:rFonts w:ascii="Arial" w:eastAsia="Times New Roman" w:hAnsi="Arial"/>
      <w:sz w:val="22"/>
      <w:lang w:eastAsia="de-DE"/>
    </w:rPr>
  </w:style>
  <w:style w:type="paragraph" w:styleId="NormalIndent">
    <w:name w:val="Normal Indent"/>
    <w:basedOn w:val="Normal"/>
    <w:rsid w:val="00A22374"/>
    <w:pPr>
      <w:widowControl/>
      <w:spacing w:before="14" w:after="58"/>
      <w:ind w:left="144"/>
    </w:pPr>
    <w:rPr>
      <w:rFonts w:ascii="Univers (W1)" w:eastAsia="Times New Roman" w:hAnsi="Univers (W1)"/>
      <w:kern w:val="0"/>
      <w:sz w:val="20"/>
      <w:szCs w:val="20"/>
      <w:lang w:eastAsia="en-US"/>
    </w:rPr>
  </w:style>
  <w:style w:type="paragraph" w:customStyle="1" w:styleId="NormalIndent1">
    <w:name w:val="Normal Indent 1"/>
    <w:basedOn w:val="Normal"/>
    <w:rsid w:val="00A22374"/>
    <w:pPr>
      <w:keepLines/>
      <w:widowControl/>
      <w:spacing w:before="14" w:after="58"/>
      <w:ind w:left="720"/>
    </w:pPr>
    <w:rPr>
      <w:rFonts w:ascii="Univers (W1)" w:eastAsia="Times New Roman" w:hAnsi="Univers (W1)"/>
      <w:kern w:val="0"/>
      <w:sz w:val="20"/>
      <w:szCs w:val="20"/>
      <w:lang w:eastAsia="en-US"/>
    </w:rPr>
  </w:style>
  <w:style w:type="paragraph" w:customStyle="1" w:styleId="NormalIndent3">
    <w:name w:val="Normal Indent 3"/>
    <w:basedOn w:val="Normal"/>
    <w:rsid w:val="00A22374"/>
    <w:pPr>
      <w:keepLines/>
      <w:widowControl/>
      <w:spacing w:before="14" w:after="58"/>
      <w:ind w:left="1620"/>
    </w:pPr>
    <w:rPr>
      <w:rFonts w:ascii="Univers (W1)" w:eastAsia="Times New Roman" w:hAnsi="Univers (W1)"/>
      <w:color w:val="FF0000"/>
      <w:kern w:val="0"/>
      <w:sz w:val="20"/>
      <w:szCs w:val="20"/>
      <w:lang w:eastAsia="en-US"/>
    </w:rPr>
  </w:style>
  <w:style w:type="character" w:customStyle="1" w:styleId="hps">
    <w:name w:val="hps"/>
    <w:rsid w:val="00A22374"/>
  </w:style>
  <w:style w:type="character" w:styleId="CommentReference">
    <w:name w:val="annotation reference"/>
    <w:uiPriority w:val="99"/>
    <w:semiHidden/>
    <w:unhideWhenUsed/>
    <w:rsid w:val="00A22374"/>
    <w:rPr>
      <w:sz w:val="16"/>
      <w:szCs w:val="16"/>
    </w:rPr>
  </w:style>
  <w:style w:type="paragraph" w:styleId="CommentText">
    <w:name w:val="annotation text"/>
    <w:basedOn w:val="Normal"/>
    <w:link w:val="CommentTextChar"/>
    <w:uiPriority w:val="99"/>
    <w:semiHidden/>
    <w:unhideWhenUsed/>
    <w:rsid w:val="00A22374"/>
    <w:pPr>
      <w:widowControl/>
      <w:spacing w:after="200" w:line="276" w:lineRule="auto"/>
    </w:pPr>
    <w:rPr>
      <w:rFonts w:ascii="Arial" w:eastAsia="Malgun Gothic" w:hAnsi="Arial"/>
      <w:kern w:val="0"/>
      <w:sz w:val="20"/>
      <w:szCs w:val="20"/>
      <w:lang w:eastAsia="ko-KR"/>
    </w:rPr>
  </w:style>
  <w:style w:type="character" w:customStyle="1" w:styleId="CommentTextChar">
    <w:name w:val="Comment Text Char"/>
    <w:link w:val="CommentText"/>
    <w:uiPriority w:val="99"/>
    <w:semiHidden/>
    <w:rsid w:val="00A22374"/>
    <w:rPr>
      <w:rFonts w:ascii="Arial" w:eastAsia="Malgun Gothic" w:hAnsi="Arial"/>
      <w:lang w:eastAsia="ko-KR"/>
    </w:rPr>
  </w:style>
  <w:style w:type="paragraph" w:styleId="CommentSubject">
    <w:name w:val="annotation subject"/>
    <w:basedOn w:val="CommentText"/>
    <w:next w:val="CommentText"/>
    <w:link w:val="CommentSubjectChar"/>
    <w:uiPriority w:val="99"/>
    <w:semiHidden/>
    <w:unhideWhenUsed/>
    <w:rsid w:val="00A22374"/>
    <w:rPr>
      <w:b/>
      <w:bCs/>
    </w:rPr>
  </w:style>
  <w:style w:type="character" w:customStyle="1" w:styleId="CommentSubjectChar">
    <w:name w:val="Comment Subject Char"/>
    <w:link w:val="CommentSubject"/>
    <w:uiPriority w:val="99"/>
    <w:semiHidden/>
    <w:rsid w:val="00A22374"/>
    <w:rPr>
      <w:rFonts w:ascii="Arial" w:eastAsia="Malgun Gothic" w:hAnsi="Arial"/>
      <w:b/>
      <w:bCs/>
      <w:lang w:eastAsia="ko-KR"/>
    </w:rPr>
  </w:style>
  <w:style w:type="table" w:customStyle="1" w:styleId="MittlereSchattierung11">
    <w:name w:val="Mittlere Schattierung 11"/>
    <w:basedOn w:val="TableNormal"/>
    <w:uiPriority w:val="63"/>
    <w:rsid w:val="00A22374"/>
    <w:rPr>
      <w:rFonts w:ascii="Calibri Light" w:eastAsia="DengXian Light" w:hAnsi="Calibri Light"/>
      <w:sz w:val="22"/>
      <w:szCs w:val="22"/>
      <w:lang w:eastAsia="en-US"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shd w:val="clear" w:color="auto" w:fill="7F7F7F"/>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Horz">
      <w:tblPr/>
      <w:tcPr>
        <w:shd w:val="clear" w:color="auto" w:fill="BFBFBF"/>
      </w:tcPr>
    </w:tblStylePr>
    <w:tblStylePr w:type="band2Horz">
      <w:tblPr/>
      <w:tcPr>
        <w:tcBorders>
          <w:insideH w:val="nil"/>
          <w:insideV w:val="nil"/>
        </w:tcBorders>
      </w:tcPr>
    </w:tblStylePr>
  </w:style>
  <w:style w:type="character" w:styleId="UnresolvedMention">
    <w:name w:val="Unresolved Mention"/>
    <w:uiPriority w:val="99"/>
    <w:semiHidden/>
    <w:unhideWhenUsed/>
    <w:rsid w:val="00A22374"/>
    <w:rPr>
      <w:color w:val="605E5C"/>
      <w:shd w:val="clear" w:color="auto" w:fill="E1DFDD"/>
    </w:rPr>
  </w:style>
  <w:style w:type="character" w:customStyle="1" w:styleId="PlainTextChar">
    <w:name w:val="Plain Text Char"/>
    <w:link w:val="PlainText"/>
    <w:uiPriority w:val="99"/>
    <w:rsid w:val="00A22374"/>
    <w:rPr>
      <w:rFonts w:ascii="SimSun" w:eastAsia="SimSun" w:cs="Courier New"/>
      <w:kern w:val="2"/>
      <w:sz w:val="21"/>
      <w:szCs w:val="21"/>
    </w:rPr>
  </w:style>
  <w:style w:type="character" w:styleId="PlaceholderText">
    <w:name w:val="Placeholder Text"/>
    <w:uiPriority w:val="99"/>
    <w:semiHidden/>
    <w:rsid w:val="00A22374"/>
    <w:rPr>
      <w:color w:val="808080"/>
    </w:rPr>
  </w:style>
  <w:style w:type="paragraph" w:styleId="Revision">
    <w:name w:val="Revision"/>
    <w:hidden/>
    <w:uiPriority w:val="99"/>
    <w:unhideWhenUsed/>
    <w:rsid w:val="00AB707E"/>
    <w:rPr>
      <w:rFonts w:eastAsia="SimSun"/>
      <w:kern w:val="2"/>
      <w:sz w:val="21"/>
      <w:szCs w:val="24"/>
      <w:lang w:val="en-US"/>
    </w:rPr>
  </w:style>
  <w:style w:type="paragraph" w:styleId="Index1">
    <w:name w:val="index 1"/>
    <w:basedOn w:val="Normal"/>
    <w:next w:val="Normal"/>
    <w:autoRedefine/>
    <w:uiPriority w:val="99"/>
    <w:semiHidden/>
    <w:unhideWhenUsed/>
    <w:rsid w:val="006B612D"/>
    <w:pPr>
      <w:ind w:left="210" w:hanging="210"/>
    </w:pPr>
  </w:style>
  <w:style w:type="character" w:customStyle="1" w:styleId="Heading4Char">
    <w:name w:val="Heading 4 Char"/>
    <w:link w:val="Heading4"/>
    <w:uiPriority w:val="9"/>
    <w:semiHidden/>
    <w:rsid w:val="00464755"/>
    <w:rPr>
      <w:rFonts w:ascii="Aptos" w:eastAsia="DengXian" w:hAnsi="Aptos"/>
      <w:b/>
      <w:bCs/>
      <w:kern w:val="2"/>
      <w:sz w:val="28"/>
      <w:szCs w:val="28"/>
      <w:lang w:val="en-US"/>
    </w:rPr>
  </w:style>
  <w:style w:type="character" w:customStyle="1" w:styleId="Heading5Char">
    <w:name w:val="Heading 5 Char"/>
    <w:link w:val="Heading5"/>
    <w:uiPriority w:val="9"/>
    <w:semiHidden/>
    <w:rsid w:val="00464755"/>
    <w:rPr>
      <w:rFonts w:ascii="Aptos" w:eastAsia="DengXian" w:hAnsi="Aptos"/>
      <w:b/>
      <w:bCs/>
      <w:i/>
      <w:iCs/>
      <w:kern w:val="2"/>
      <w:sz w:val="26"/>
      <w:szCs w:val="26"/>
      <w:lang w:val="en-US"/>
    </w:rPr>
  </w:style>
  <w:style w:type="character" w:customStyle="1" w:styleId="Heading6Char">
    <w:name w:val="Heading 6 Char"/>
    <w:link w:val="Heading6"/>
    <w:uiPriority w:val="9"/>
    <w:semiHidden/>
    <w:rsid w:val="00464755"/>
    <w:rPr>
      <w:rFonts w:ascii="Aptos" w:eastAsia="DengXian" w:hAnsi="Aptos"/>
      <w:b/>
      <w:bCs/>
      <w:kern w:val="2"/>
      <w:sz w:val="22"/>
      <w:szCs w:val="22"/>
      <w:lang w:val="en-US"/>
    </w:rPr>
  </w:style>
  <w:style w:type="character" w:customStyle="1" w:styleId="Heading7Char">
    <w:name w:val="Heading 7 Char"/>
    <w:link w:val="Heading7"/>
    <w:uiPriority w:val="9"/>
    <w:semiHidden/>
    <w:rsid w:val="00464755"/>
    <w:rPr>
      <w:rFonts w:ascii="Aptos" w:eastAsia="DengXian" w:hAnsi="Aptos"/>
      <w:kern w:val="2"/>
      <w:sz w:val="24"/>
      <w:szCs w:val="24"/>
      <w:lang w:val="en-US"/>
    </w:rPr>
  </w:style>
  <w:style w:type="character" w:customStyle="1" w:styleId="Heading8Char">
    <w:name w:val="Heading 8 Char"/>
    <w:link w:val="Heading8"/>
    <w:uiPriority w:val="9"/>
    <w:semiHidden/>
    <w:rsid w:val="00464755"/>
    <w:rPr>
      <w:rFonts w:ascii="Aptos" w:eastAsia="DengXian" w:hAnsi="Aptos"/>
      <w:i/>
      <w:iCs/>
      <w:kern w:val="2"/>
      <w:sz w:val="24"/>
      <w:szCs w:val="24"/>
      <w:lang w:val="en-US"/>
    </w:rPr>
  </w:style>
  <w:style w:type="character" w:customStyle="1" w:styleId="Heading9Char">
    <w:name w:val="Heading 9 Char"/>
    <w:link w:val="Heading9"/>
    <w:uiPriority w:val="9"/>
    <w:semiHidden/>
    <w:rsid w:val="00464755"/>
    <w:rPr>
      <w:rFonts w:ascii="Aptos Display" w:eastAsia="DengXian Light" w:hAnsi="Aptos Display"/>
      <w:kern w:val="2"/>
      <w:sz w:val="22"/>
      <w:szCs w:val="22"/>
      <w:lang w:val="en-US"/>
    </w:rPr>
  </w:style>
  <w:style w:type="paragraph" w:customStyle="1" w:styleId="Headline11">
    <w:name w:val="Headline 1.1"/>
    <w:basedOn w:val="Normal"/>
    <w:qFormat/>
    <w:rsid w:val="00D16EC8"/>
    <w:pPr>
      <w:adjustRightInd w:val="0"/>
      <w:snapToGrid w:val="0"/>
      <w:spacing w:beforeLines="50" w:before="50"/>
    </w:pPr>
    <w:rPr>
      <w:rFonts w:ascii="Microsoft YaHei" w:eastAsia="Microsoft YaHei" w:hAnsi="Microsoft YaHe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2770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qsglobal.cn/about-dqs/impartiality-and-compliance/certificate-valid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qsglobal.cn" TargetMode="External"/><Relationship Id="rId4" Type="http://schemas.openxmlformats.org/officeDocument/2006/relationships/settings" Target="settings.xml"/><Relationship Id="rId9" Type="http://schemas.openxmlformats.org/officeDocument/2006/relationships/hyperlink" Target="https://dqsglobal.cn/about-dqs/certification-mark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95B11-0836-45B1-99B0-DD4F531D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3230</Words>
  <Characters>18414</Characters>
  <Application>Microsoft Office Word</Application>
  <DocSecurity>0</DocSecurity>
  <PresentationFormat/>
  <Lines>153</Lines>
  <Paragraphs>43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21601</CharactersWithSpaces>
  <SharedDoc>false</SharedDoc>
  <HLinks>
    <vt:vector size="186" baseType="variant">
      <vt:variant>
        <vt:i4>6094867</vt:i4>
      </vt:variant>
      <vt:variant>
        <vt:i4>180</vt:i4>
      </vt:variant>
      <vt:variant>
        <vt:i4>0</vt:i4>
      </vt:variant>
      <vt:variant>
        <vt:i4>5</vt:i4>
      </vt:variant>
      <vt:variant>
        <vt:lpwstr>https://dqsglobal.cn/about-dqs/impartiality-and-compliance/certificate-validation</vt:lpwstr>
      </vt:variant>
      <vt:variant>
        <vt:lpwstr/>
      </vt:variant>
      <vt:variant>
        <vt:i4>1179656</vt:i4>
      </vt:variant>
      <vt:variant>
        <vt:i4>177</vt:i4>
      </vt:variant>
      <vt:variant>
        <vt:i4>0</vt:i4>
      </vt:variant>
      <vt:variant>
        <vt:i4>5</vt:i4>
      </vt:variant>
      <vt:variant>
        <vt:lpwstr>http://www.dqsglobal.cn/</vt:lpwstr>
      </vt:variant>
      <vt:variant>
        <vt:lpwstr/>
      </vt:variant>
      <vt:variant>
        <vt:i4>4128821</vt:i4>
      </vt:variant>
      <vt:variant>
        <vt:i4>174</vt:i4>
      </vt:variant>
      <vt:variant>
        <vt:i4>0</vt:i4>
      </vt:variant>
      <vt:variant>
        <vt:i4>5</vt:i4>
      </vt:variant>
      <vt:variant>
        <vt:lpwstr>https://dqsglobal.cn/about-dqs/certification-marks</vt:lpwstr>
      </vt:variant>
      <vt:variant>
        <vt:lpwstr/>
      </vt:variant>
      <vt:variant>
        <vt:i4>2031675</vt:i4>
      </vt:variant>
      <vt:variant>
        <vt:i4>164</vt:i4>
      </vt:variant>
      <vt:variant>
        <vt:i4>0</vt:i4>
      </vt:variant>
      <vt:variant>
        <vt:i4>5</vt:i4>
      </vt:variant>
      <vt:variant>
        <vt:lpwstr/>
      </vt:variant>
      <vt:variant>
        <vt:lpwstr>_Toc231811924</vt:lpwstr>
      </vt:variant>
      <vt:variant>
        <vt:i4>2031675</vt:i4>
      </vt:variant>
      <vt:variant>
        <vt:i4>158</vt:i4>
      </vt:variant>
      <vt:variant>
        <vt:i4>0</vt:i4>
      </vt:variant>
      <vt:variant>
        <vt:i4>5</vt:i4>
      </vt:variant>
      <vt:variant>
        <vt:lpwstr/>
      </vt:variant>
      <vt:variant>
        <vt:lpwstr>_Toc231811923</vt:lpwstr>
      </vt:variant>
      <vt:variant>
        <vt:i4>2031675</vt:i4>
      </vt:variant>
      <vt:variant>
        <vt:i4>152</vt:i4>
      </vt:variant>
      <vt:variant>
        <vt:i4>0</vt:i4>
      </vt:variant>
      <vt:variant>
        <vt:i4>5</vt:i4>
      </vt:variant>
      <vt:variant>
        <vt:lpwstr/>
      </vt:variant>
      <vt:variant>
        <vt:lpwstr>_Toc231811922</vt:lpwstr>
      </vt:variant>
      <vt:variant>
        <vt:i4>2031675</vt:i4>
      </vt:variant>
      <vt:variant>
        <vt:i4>146</vt:i4>
      </vt:variant>
      <vt:variant>
        <vt:i4>0</vt:i4>
      </vt:variant>
      <vt:variant>
        <vt:i4>5</vt:i4>
      </vt:variant>
      <vt:variant>
        <vt:lpwstr/>
      </vt:variant>
      <vt:variant>
        <vt:lpwstr>_Toc231811921</vt:lpwstr>
      </vt:variant>
      <vt:variant>
        <vt:i4>2031675</vt:i4>
      </vt:variant>
      <vt:variant>
        <vt:i4>140</vt:i4>
      </vt:variant>
      <vt:variant>
        <vt:i4>0</vt:i4>
      </vt:variant>
      <vt:variant>
        <vt:i4>5</vt:i4>
      </vt:variant>
      <vt:variant>
        <vt:lpwstr/>
      </vt:variant>
      <vt:variant>
        <vt:lpwstr>_Toc231811920</vt:lpwstr>
      </vt:variant>
      <vt:variant>
        <vt:i4>1835067</vt:i4>
      </vt:variant>
      <vt:variant>
        <vt:i4>134</vt:i4>
      </vt:variant>
      <vt:variant>
        <vt:i4>0</vt:i4>
      </vt:variant>
      <vt:variant>
        <vt:i4>5</vt:i4>
      </vt:variant>
      <vt:variant>
        <vt:lpwstr/>
      </vt:variant>
      <vt:variant>
        <vt:lpwstr>_Toc231811919</vt:lpwstr>
      </vt:variant>
      <vt:variant>
        <vt:i4>1835067</vt:i4>
      </vt:variant>
      <vt:variant>
        <vt:i4>128</vt:i4>
      </vt:variant>
      <vt:variant>
        <vt:i4>0</vt:i4>
      </vt:variant>
      <vt:variant>
        <vt:i4>5</vt:i4>
      </vt:variant>
      <vt:variant>
        <vt:lpwstr/>
      </vt:variant>
      <vt:variant>
        <vt:lpwstr>_Toc231811918</vt:lpwstr>
      </vt:variant>
      <vt:variant>
        <vt:i4>1835067</vt:i4>
      </vt:variant>
      <vt:variant>
        <vt:i4>122</vt:i4>
      </vt:variant>
      <vt:variant>
        <vt:i4>0</vt:i4>
      </vt:variant>
      <vt:variant>
        <vt:i4>5</vt:i4>
      </vt:variant>
      <vt:variant>
        <vt:lpwstr/>
      </vt:variant>
      <vt:variant>
        <vt:lpwstr>_Toc231811917</vt:lpwstr>
      </vt:variant>
      <vt:variant>
        <vt:i4>1835067</vt:i4>
      </vt:variant>
      <vt:variant>
        <vt:i4>116</vt:i4>
      </vt:variant>
      <vt:variant>
        <vt:i4>0</vt:i4>
      </vt:variant>
      <vt:variant>
        <vt:i4>5</vt:i4>
      </vt:variant>
      <vt:variant>
        <vt:lpwstr/>
      </vt:variant>
      <vt:variant>
        <vt:lpwstr>_Toc231811916</vt:lpwstr>
      </vt:variant>
      <vt:variant>
        <vt:i4>1835067</vt:i4>
      </vt:variant>
      <vt:variant>
        <vt:i4>110</vt:i4>
      </vt:variant>
      <vt:variant>
        <vt:i4>0</vt:i4>
      </vt:variant>
      <vt:variant>
        <vt:i4>5</vt:i4>
      </vt:variant>
      <vt:variant>
        <vt:lpwstr/>
      </vt:variant>
      <vt:variant>
        <vt:lpwstr>_Toc231811915</vt:lpwstr>
      </vt:variant>
      <vt:variant>
        <vt:i4>1835067</vt:i4>
      </vt:variant>
      <vt:variant>
        <vt:i4>104</vt:i4>
      </vt:variant>
      <vt:variant>
        <vt:i4>0</vt:i4>
      </vt:variant>
      <vt:variant>
        <vt:i4>5</vt:i4>
      </vt:variant>
      <vt:variant>
        <vt:lpwstr/>
      </vt:variant>
      <vt:variant>
        <vt:lpwstr>_Toc231811914</vt:lpwstr>
      </vt:variant>
      <vt:variant>
        <vt:i4>1835067</vt:i4>
      </vt:variant>
      <vt:variant>
        <vt:i4>98</vt:i4>
      </vt:variant>
      <vt:variant>
        <vt:i4>0</vt:i4>
      </vt:variant>
      <vt:variant>
        <vt:i4>5</vt:i4>
      </vt:variant>
      <vt:variant>
        <vt:lpwstr/>
      </vt:variant>
      <vt:variant>
        <vt:lpwstr>_Toc231811913</vt:lpwstr>
      </vt:variant>
      <vt:variant>
        <vt:i4>1835067</vt:i4>
      </vt:variant>
      <vt:variant>
        <vt:i4>92</vt:i4>
      </vt:variant>
      <vt:variant>
        <vt:i4>0</vt:i4>
      </vt:variant>
      <vt:variant>
        <vt:i4>5</vt:i4>
      </vt:variant>
      <vt:variant>
        <vt:lpwstr/>
      </vt:variant>
      <vt:variant>
        <vt:lpwstr>_Toc231811912</vt:lpwstr>
      </vt:variant>
      <vt:variant>
        <vt:i4>1835067</vt:i4>
      </vt:variant>
      <vt:variant>
        <vt:i4>86</vt:i4>
      </vt:variant>
      <vt:variant>
        <vt:i4>0</vt:i4>
      </vt:variant>
      <vt:variant>
        <vt:i4>5</vt:i4>
      </vt:variant>
      <vt:variant>
        <vt:lpwstr/>
      </vt:variant>
      <vt:variant>
        <vt:lpwstr>_Toc231811911</vt:lpwstr>
      </vt:variant>
      <vt:variant>
        <vt:i4>1835067</vt:i4>
      </vt:variant>
      <vt:variant>
        <vt:i4>80</vt:i4>
      </vt:variant>
      <vt:variant>
        <vt:i4>0</vt:i4>
      </vt:variant>
      <vt:variant>
        <vt:i4>5</vt:i4>
      </vt:variant>
      <vt:variant>
        <vt:lpwstr/>
      </vt:variant>
      <vt:variant>
        <vt:lpwstr>_Toc231811910</vt:lpwstr>
      </vt:variant>
      <vt:variant>
        <vt:i4>1900603</vt:i4>
      </vt:variant>
      <vt:variant>
        <vt:i4>74</vt:i4>
      </vt:variant>
      <vt:variant>
        <vt:i4>0</vt:i4>
      </vt:variant>
      <vt:variant>
        <vt:i4>5</vt:i4>
      </vt:variant>
      <vt:variant>
        <vt:lpwstr/>
      </vt:variant>
      <vt:variant>
        <vt:lpwstr>_Toc231811909</vt:lpwstr>
      </vt:variant>
      <vt:variant>
        <vt:i4>1900603</vt:i4>
      </vt:variant>
      <vt:variant>
        <vt:i4>68</vt:i4>
      </vt:variant>
      <vt:variant>
        <vt:i4>0</vt:i4>
      </vt:variant>
      <vt:variant>
        <vt:i4>5</vt:i4>
      </vt:variant>
      <vt:variant>
        <vt:lpwstr/>
      </vt:variant>
      <vt:variant>
        <vt:lpwstr>_Toc231811908</vt:lpwstr>
      </vt:variant>
      <vt:variant>
        <vt:i4>1900603</vt:i4>
      </vt:variant>
      <vt:variant>
        <vt:i4>62</vt:i4>
      </vt:variant>
      <vt:variant>
        <vt:i4>0</vt:i4>
      </vt:variant>
      <vt:variant>
        <vt:i4>5</vt:i4>
      </vt:variant>
      <vt:variant>
        <vt:lpwstr/>
      </vt:variant>
      <vt:variant>
        <vt:lpwstr>_Toc231811907</vt:lpwstr>
      </vt:variant>
      <vt:variant>
        <vt:i4>1900603</vt:i4>
      </vt:variant>
      <vt:variant>
        <vt:i4>56</vt:i4>
      </vt:variant>
      <vt:variant>
        <vt:i4>0</vt:i4>
      </vt:variant>
      <vt:variant>
        <vt:i4>5</vt:i4>
      </vt:variant>
      <vt:variant>
        <vt:lpwstr/>
      </vt:variant>
      <vt:variant>
        <vt:lpwstr>_Toc231811906</vt:lpwstr>
      </vt:variant>
      <vt:variant>
        <vt:i4>1900603</vt:i4>
      </vt:variant>
      <vt:variant>
        <vt:i4>50</vt:i4>
      </vt:variant>
      <vt:variant>
        <vt:i4>0</vt:i4>
      </vt:variant>
      <vt:variant>
        <vt:i4>5</vt:i4>
      </vt:variant>
      <vt:variant>
        <vt:lpwstr/>
      </vt:variant>
      <vt:variant>
        <vt:lpwstr>_Toc231811905</vt:lpwstr>
      </vt:variant>
      <vt:variant>
        <vt:i4>1900603</vt:i4>
      </vt:variant>
      <vt:variant>
        <vt:i4>44</vt:i4>
      </vt:variant>
      <vt:variant>
        <vt:i4>0</vt:i4>
      </vt:variant>
      <vt:variant>
        <vt:i4>5</vt:i4>
      </vt:variant>
      <vt:variant>
        <vt:lpwstr/>
      </vt:variant>
      <vt:variant>
        <vt:lpwstr>_Toc231811904</vt:lpwstr>
      </vt:variant>
      <vt:variant>
        <vt:i4>1900603</vt:i4>
      </vt:variant>
      <vt:variant>
        <vt:i4>38</vt:i4>
      </vt:variant>
      <vt:variant>
        <vt:i4>0</vt:i4>
      </vt:variant>
      <vt:variant>
        <vt:i4>5</vt:i4>
      </vt:variant>
      <vt:variant>
        <vt:lpwstr/>
      </vt:variant>
      <vt:variant>
        <vt:lpwstr>_Toc231811903</vt:lpwstr>
      </vt:variant>
      <vt:variant>
        <vt:i4>1900603</vt:i4>
      </vt:variant>
      <vt:variant>
        <vt:i4>32</vt:i4>
      </vt:variant>
      <vt:variant>
        <vt:i4>0</vt:i4>
      </vt:variant>
      <vt:variant>
        <vt:i4>5</vt:i4>
      </vt:variant>
      <vt:variant>
        <vt:lpwstr/>
      </vt:variant>
      <vt:variant>
        <vt:lpwstr>_Toc231811902</vt:lpwstr>
      </vt:variant>
      <vt:variant>
        <vt:i4>1900603</vt:i4>
      </vt:variant>
      <vt:variant>
        <vt:i4>26</vt:i4>
      </vt:variant>
      <vt:variant>
        <vt:i4>0</vt:i4>
      </vt:variant>
      <vt:variant>
        <vt:i4>5</vt:i4>
      </vt:variant>
      <vt:variant>
        <vt:lpwstr/>
      </vt:variant>
      <vt:variant>
        <vt:lpwstr>_Toc231811901</vt:lpwstr>
      </vt:variant>
      <vt:variant>
        <vt:i4>1900603</vt:i4>
      </vt:variant>
      <vt:variant>
        <vt:i4>20</vt:i4>
      </vt:variant>
      <vt:variant>
        <vt:i4>0</vt:i4>
      </vt:variant>
      <vt:variant>
        <vt:i4>5</vt:i4>
      </vt:variant>
      <vt:variant>
        <vt:lpwstr/>
      </vt:variant>
      <vt:variant>
        <vt:lpwstr>_Toc231811900</vt:lpwstr>
      </vt:variant>
      <vt:variant>
        <vt:i4>1310778</vt:i4>
      </vt:variant>
      <vt:variant>
        <vt:i4>14</vt:i4>
      </vt:variant>
      <vt:variant>
        <vt:i4>0</vt:i4>
      </vt:variant>
      <vt:variant>
        <vt:i4>5</vt:i4>
      </vt:variant>
      <vt:variant>
        <vt:lpwstr/>
      </vt:variant>
      <vt:variant>
        <vt:lpwstr>_Toc231811899</vt:lpwstr>
      </vt:variant>
      <vt:variant>
        <vt:i4>1310778</vt:i4>
      </vt:variant>
      <vt:variant>
        <vt:i4>8</vt:i4>
      </vt:variant>
      <vt:variant>
        <vt:i4>0</vt:i4>
      </vt:variant>
      <vt:variant>
        <vt:i4>5</vt:i4>
      </vt:variant>
      <vt:variant>
        <vt:lpwstr/>
      </vt:variant>
      <vt:variant>
        <vt:lpwstr>_Toc231811898</vt:lpwstr>
      </vt:variant>
      <vt:variant>
        <vt:i4>1310778</vt:i4>
      </vt:variant>
      <vt:variant>
        <vt:i4>2</vt:i4>
      </vt:variant>
      <vt:variant>
        <vt:i4>0</vt:i4>
      </vt:variant>
      <vt:variant>
        <vt:i4>5</vt:i4>
      </vt:variant>
      <vt:variant>
        <vt:lpwstr/>
      </vt:variant>
      <vt:variant>
        <vt:lpwstr>_Toc231811897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2026-06-04T16:11:00Z</dcterms:created>
  <dcterms:modified xsi:type="dcterms:W3CDTF">2026-08-03T08:11:00Z</dcterms:modified>
</cp:coreProperties>
</file>